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88576F" w:rsidTr="007513D6">
        <w:trPr>
          <w:jc w:val="center"/>
        </w:trPr>
        <w:tc>
          <w:tcPr>
            <w:tcW w:w="3259" w:type="dxa"/>
            <w:shd w:val="clear" w:color="auto" w:fill="auto"/>
          </w:tcPr>
          <w:p w:rsidR="0088576F" w:rsidRDefault="0088576F" w:rsidP="007513D6">
            <w:pPr>
              <w:pStyle w:val="Intestazione"/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19050" t="0" r="5080" b="0"/>
                  <wp:wrapSquare wrapText="bothSides"/>
                  <wp:docPr id="5" name="Immagine 5" descr="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shd w:val="clear" w:color="auto" w:fill="auto"/>
          </w:tcPr>
          <w:p w:rsidR="0088576F" w:rsidRDefault="0088576F" w:rsidP="007513D6">
            <w:pPr>
              <w:pStyle w:val="Intestazione"/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95325" cy="695325"/>
                  <wp:effectExtent l="19050" t="0" r="9525" b="0"/>
                  <wp:wrapSquare wrapText="bothSides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shd w:val="clear" w:color="auto" w:fill="auto"/>
          </w:tcPr>
          <w:p w:rsidR="0088576F" w:rsidRDefault="0088576F" w:rsidP="007513D6">
            <w:pPr>
              <w:pStyle w:val="Intestazione"/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941070</wp:posOffset>
                  </wp:positionH>
                  <wp:positionV relativeFrom="margin">
                    <wp:posOffset>-13970</wp:posOffset>
                  </wp:positionV>
                  <wp:extent cx="1064260" cy="709295"/>
                  <wp:effectExtent l="19050" t="0" r="2540" b="0"/>
                  <wp:wrapSquare wrapText="bothSides"/>
                  <wp:docPr id="6" name="Immagine 6" descr="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4260" cy="709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2042F2" w:rsidRDefault="002042F2" w:rsidP="00511C8E"/>
    <w:p w:rsidR="0088576F" w:rsidRPr="00B107A1" w:rsidRDefault="0088576F" w:rsidP="0088576F">
      <w:pPr>
        <w:tabs>
          <w:tab w:val="left" w:pos="708"/>
          <w:tab w:val="center" w:pos="4819"/>
          <w:tab w:val="right" w:pos="9638"/>
        </w:tabs>
        <w:spacing w:before="60" w:after="60"/>
        <w:ind w:right="-208" w:firstLine="357"/>
        <w:jc w:val="center"/>
        <w:rPr>
          <w:rFonts w:ascii="Book Antiqua" w:hAnsi="Book Antiqua"/>
          <w:spacing w:val="4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107A1">
        <w:rPr>
          <w:rFonts w:ascii="Book Antiqua" w:hAnsi="Book Antiqua"/>
          <w:i/>
          <w:iCs/>
          <w:spacing w:val="4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Istituto Superiore </w:t>
      </w:r>
      <w:r w:rsidRPr="00B107A1">
        <w:rPr>
          <w:rFonts w:ascii="Book Antiqua" w:hAnsi="Book Antiqua"/>
          <w:spacing w:val="4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Pr="00B107A1">
        <w:rPr>
          <w:rFonts w:ascii="Book Antiqua" w:hAnsi="Book Antiqua"/>
          <w:b/>
          <w:bCs/>
          <w:i/>
          <w:iCs/>
          <w:spacing w:val="4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Enzo Ferrari</w:t>
      </w:r>
      <w:r w:rsidRPr="00B107A1">
        <w:rPr>
          <w:rFonts w:ascii="Book Antiqua" w:hAnsi="Book Antiqua"/>
          <w:spacing w:val="4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:rsidR="0088576F" w:rsidRDefault="0088576F" w:rsidP="0088576F">
      <w:pPr>
        <w:ind w:firstLine="357"/>
        <w:jc w:val="center"/>
        <w:rPr>
          <w:i/>
          <w:iCs/>
          <w:sz w:val="16"/>
          <w:szCs w:val="16"/>
        </w:rPr>
      </w:pPr>
      <w:r w:rsidRPr="00043697">
        <w:rPr>
          <w:i/>
          <w:iCs/>
          <w:sz w:val="16"/>
          <w:szCs w:val="16"/>
        </w:rPr>
        <w:t xml:space="preserve">Vico Picardi  -  98051 Barcellona P.G. (Me)    -  </w:t>
      </w:r>
      <w:r w:rsidRPr="00043697">
        <w:rPr>
          <w:i/>
          <w:iCs/>
          <w:sz w:val="16"/>
          <w:szCs w:val="16"/>
        </w:rPr>
        <w:sym w:font="Wingdings" w:char="0028"/>
      </w:r>
      <w:r w:rsidRPr="00043697">
        <w:rPr>
          <w:i/>
          <w:iCs/>
          <w:sz w:val="16"/>
          <w:szCs w:val="16"/>
        </w:rPr>
        <w:t xml:space="preserve">  (090) 9702516   -  </w:t>
      </w:r>
      <w:r w:rsidRPr="00043697">
        <w:rPr>
          <w:i/>
          <w:iCs/>
          <w:sz w:val="16"/>
          <w:szCs w:val="16"/>
        </w:rPr>
        <w:sym w:font="Wingdings 2" w:char="0037"/>
      </w:r>
      <w:r w:rsidRPr="00043697">
        <w:rPr>
          <w:i/>
          <w:iCs/>
          <w:sz w:val="16"/>
          <w:szCs w:val="16"/>
        </w:rPr>
        <w:t xml:space="preserve">  (090) 9702515</w:t>
      </w:r>
    </w:p>
    <w:p w:rsidR="0088576F" w:rsidRPr="00043697" w:rsidRDefault="0088576F" w:rsidP="0088576F">
      <w:pPr>
        <w:ind w:firstLine="357"/>
        <w:jc w:val="center"/>
        <w:rPr>
          <w:i/>
          <w:iCs/>
          <w:sz w:val="16"/>
          <w:szCs w:val="16"/>
        </w:rPr>
      </w:pPr>
      <w:r w:rsidRPr="00043697">
        <w:rPr>
          <w:i/>
          <w:iCs/>
          <w:sz w:val="16"/>
          <w:szCs w:val="16"/>
        </w:rPr>
        <w:t>Codice Fiscale 83000870838  –  Codice Ministeriale. MEIS01100</w:t>
      </w:r>
      <w:r>
        <w:rPr>
          <w:i/>
          <w:iCs/>
          <w:sz w:val="16"/>
          <w:szCs w:val="16"/>
        </w:rPr>
        <w:t>P</w:t>
      </w:r>
      <w:r w:rsidRPr="00043697">
        <w:rPr>
          <w:i/>
          <w:iCs/>
          <w:sz w:val="16"/>
          <w:szCs w:val="16"/>
        </w:rPr>
        <w:t xml:space="preserve">- </w:t>
      </w:r>
    </w:p>
    <w:p w:rsidR="0088576F" w:rsidRPr="00043697" w:rsidRDefault="0088576F" w:rsidP="0088576F">
      <w:pPr>
        <w:jc w:val="center"/>
        <w:rPr>
          <w:i/>
          <w:iCs/>
          <w:sz w:val="16"/>
          <w:szCs w:val="16"/>
        </w:rPr>
      </w:pPr>
      <w:r w:rsidRPr="00043697">
        <w:rPr>
          <w:i/>
          <w:iCs/>
          <w:sz w:val="16"/>
          <w:szCs w:val="16"/>
        </w:rPr>
        <w:t>Sedi associate:  I.P.S.I.A. di Barcellona P.G. – I.P.S.I.A di Pace del Mela -  I.P.S.A.A. di Barcellona P.G. -  I.P.S.A.A. di Milazzo</w:t>
      </w:r>
    </w:p>
    <w:p w:rsidR="0088576F" w:rsidRPr="00E25527" w:rsidRDefault="0088576F" w:rsidP="0088576F">
      <w:pPr>
        <w:ind w:firstLine="357"/>
        <w:jc w:val="center"/>
        <w:rPr>
          <w:i/>
          <w:iCs/>
          <w:sz w:val="16"/>
          <w:szCs w:val="16"/>
        </w:rPr>
      </w:pPr>
      <w:r w:rsidRPr="00043697">
        <w:rPr>
          <w:i/>
          <w:iCs/>
          <w:sz w:val="16"/>
          <w:szCs w:val="16"/>
        </w:rPr>
        <w:t xml:space="preserve">e-mail: </w:t>
      </w:r>
      <w:hyperlink r:id="rId11" w:history="1">
        <w:r w:rsidRPr="00043697">
          <w:rPr>
            <w:b/>
            <w:bCs/>
            <w:i/>
            <w:iCs/>
            <w:color w:val="0000FF"/>
            <w:sz w:val="16"/>
            <w:szCs w:val="16"/>
            <w:u w:val="single"/>
          </w:rPr>
          <w:t>meis01100p@istruzione.it</w:t>
        </w:r>
      </w:hyperlink>
      <w:r w:rsidRPr="00043697">
        <w:rPr>
          <w:b/>
          <w:bCs/>
          <w:i/>
          <w:iCs/>
          <w:sz w:val="16"/>
          <w:szCs w:val="16"/>
        </w:rPr>
        <w:t xml:space="preserve">  </w:t>
      </w:r>
      <w:hyperlink r:id="rId12" w:history="1">
        <w:r w:rsidRPr="00043697">
          <w:rPr>
            <w:b/>
            <w:bCs/>
            <w:i/>
            <w:iCs/>
            <w:color w:val="0000FF"/>
            <w:sz w:val="16"/>
            <w:szCs w:val="16"/>
            <w:u w:val="single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 w:rsidRPr="00043697">
        <w:rPr>
          <w:rFonts w:ascii="Book Antiqua" w:hAnsi="Book Antiqua"/>
          <w:i/>
          <w:iCs/>
          <w:color w:val="0000FF"/>
          <w:sz w:val="16"/>
          <w:szCs w:val="16"/>
          <w:u w:val="single"/>
        </w:rPr>
        <w:t>www</w:t>
      </w:r>
      <w:r>
        <w:rPr>
          <w:rFonts w:ascii="Book Antiqua" w:hAnsi="Book Antiqua"/>
          <w:i/>
          <w:iCs/>
          <w:color w:val="0000FF"/>
          <w:sz w:val="16"/>
          <w:szCs w:val="16"/>
          <w:u w:val="single"/>
        </w:rPr>
        <w:t>.istitutoprofessionaleferrari.gov.it</w:t>
      </w:r>
    </w:p>
    <w:p w:rsidR="002042F2" w:rsidRPr="00974AE9" w:rsidRDefault="002042F2" w:rsidP="00937C9A">
      <w:pPr>
        <w:ind w:firstLine="357"/>
        <w:jc w:val="center"/>
        <w:rPr>
          <w:rFonts w:ascii="Book Antiqua" w:hAnsi="Book Antiqua"/>
          <w:i/>
          <w:iCs/>
          <w:sz w:val="22"/>
          <w:szCs w:val="22"/>
        </w:rPr>
      </w:pPr>
    </w:p>
    <w:p w:rsidR="002042F2" w:rsidRPr="00F35C7C" w:rsidRDefault="002042F2" w:rsidP="00937C9A">
      <w:pPr>
        <w:pStyle w:val="Titolo2"/>
        <w:tabs>
          <w:tab w:val="left" w:pos="0"/>
        </w:tabs>
        <w:jc w:val="center"/>
        <w:rPr>
          <w:rFonts w:ascii="Tahoma" w:hAnsi="Tahoma" w:cs="Tahoma"/>
          <w:sz w:val="20"/>
        </w:rPr>
      </w:pPr>
    </w:p>
    <w:p w:rsidR="002042F2" w:rsidRDefault="002042F2" w:rsidP="00511C8E"/>
    <w:p w:rsidR="00B107A1" w:rsidRPr="00682833" w:rsidRDefault="00B107A1" w:rsidP="00B107A1">
      <w:pPr>
        <w:autoSpaceDE w:val="0"/>
        <w:autoSpaceDN w:val="0"/>
        <w:adjustRightInd w:val="0"/>
        <w:jc w:val="center"/>
        <w:rPr>
          <w:b/>
          <w:bCs/>
          <w:szCs w:val="24"/>
          <w:u w:val="single"/>
        </w:rPr>
      </w:pPr>
      <w:r w:rsidRPr="00682833">
        <w:rPr>
          <w:b/>
          <w:bCs/>
          <w:szCs w:val="24"/>
          <w:u w:val="single"/>
        </w:rPr>
        <w:t xml:space="preserve">PIANO </w:t>
      </w:r>
      <w:r>
        <w:rPr>
          <w:b/>
          <w:bCs/>
          <w:szCs w:val="24"/>
          <w:u w:val="single"/>
        </w:rPr>
        <w:t xml:space="preserve">NAZIONALE </w:t>
      </w:r>
      <w:r w:rsidRPr="00682833">
        <w:rPr>
          <w:b/>
          <w:bCs/>
          <w:szCs w:val="24"/>
          <w:u w:val="single"/>
        </w:rPr>
        <w:t xml:space="preserve">TRIENNALE </w:t>
      </w:r>
      <w:r>
        <w:rPr>
          <w:b/>
          <w:bCs/>
          <w:szCs w:val="24"/>
          <w:u w:val="single"/>
        </w:rPr>
        <w:t>SCUOLA DIGITALE</w:t>
      </w:r>
    </w:p>
    <w:p w:rsidR="00B107A1" w:rsidRDefault="00B107A1" w:rsidP="00B107A1">
      <w:pPr>
        <w:autoSpaceDE w:val="0"/>
        <w:autoSpaceDN w:val="0"/>
        <w:adjustRightInd w:val="0"/>
        <w:jc w:val="center"/>
        <w:rPr>
          <w:szCs w:val="24"/>
        </w:rPr>
      </w:pPr>
      <w:r w:rsidRPr="00682833">
        <w:rPr>
          <w:szCs w:val="24"/>
        </w:rPr>
        <w:t>Piano Nazionale Scuola Digitale (PNSD) è il documento di indirizzo del Ministero dell’Istruzione, dell’Università e della Ricerca per il lancio di una strategia complessiva di innovazione della scuola italiana e per un nuovo posizionamento del suo sistema educativo nell’era digitale</w:t>
      </w:r>
    </w:p>
    <w:p w:rsidR="00B107A1" w:rsidRPr="00682833" w:rsidRDefault="00B107A1" w:rsidP="00B107A1">
      <w:pPr>
        <w:autoSpaceDE w:val="0"/>
        <w:autoSpaceDN w:val="0"/>
        <w:adjustRightInd w:val="0"/>
        <w:jc w:val="center"/>
        <w:rPr>
          <w:b/>
          <w:bCs/>
          <w:szCs w:val="24"/>
          <w:u w:val="single"/>
        </w:rPr>
      </w:pPr>
    </w:p>
    <w:p w:rsidR="00B107A1" w:rsidRPr="00682833" w:rsidRDefault="00B107A1" w:rsidP="00B107A1">
      <w:pPr>
        <w:autoSpaceDE w:val="0"/>
        <w:autoSpaceDN w:val="0"/>
        <w:adjustRightInd w:val="0"/>
        <w:jc w:val="center"/>
        <w:rPr>
          <w:b/>
          <w:bCs/>
          <w:szCs w:val="24"/>
          <w:u w:val="single"/>
        </w:rPr>
      </w:pPr>
    </w:p>
    <w:p w:rsidR="00B107A1" w:rsidRPr="00682833" w:rsidRDefault="00B107A1" w:rsidP="00B107A1">
      <w:pPr>
        <w:autoSpaceDE w:val="0"/>
        <w:autoSpaceDN w:val="0"/>
        <w:adjustRightInd w:val="0"/>
        <w:rPr>
          <w:bCs/>
          <w:szCs w:val="24"/>
        </w:rPr>
      </w:pPr>
    </w:p>
    <w:p w:rsidR="00B107A1" w:rsidRPr="00682833" w:rsidRDefault="00B107A1" w:rsidP="00B107A1">
      <w:pPr>
        <w:autoSpaceDE w:val="0"/>
        <w:autoSpaceDN w:val="0"/>
        <w:adjustRightInd w:val="0"/>
        <w:rPr>
          <w:bCs/>
          <w:szCs w:val="24"/>
        </w:rPr>
      </w:pPr>
    </w:p>
    <w:p w:rsidR="00B107A1" w:rsidRPr="00682833" w:rsidRDefault="00B107A1" w:rsidP="00B107A1">
      <w:pPr>
        <w:autoSpaceDE w:val="0"/>
        <w:autoSpaceDN w:val="0"/>
        <w:adjustRightInd w:val="0"/>
        <w:rPr>
          <w:bCs/>
          <w:szCs w:val="24"/>
        </w:rPr>
      </w:pPr>
    </w:p>
    <w:p w:rsidR="00B107A1" w:rsidRPr="00682833" w:rsidRDefault="00B107A1" w:rsidP="00B107A1">
      <w:pPr>
        <w:autoSpaceDE w:val="0"/>
        <w:autoSpaceDN w:val="0"/>
        <w:adjustRightInd w:val="0"/>
        <w:rPr>
          <w:bCs/>
          <w:szCs w:val="24"/>
        </w:rPr>
      </w:pPr>
      <w:r>
        <w:rPr>
          <w:bCs/>
          <w:noProof/>
          <w:szCs w:val="24"/>
          <w:lang w:eastAsia="it-IT"/>
        </w:rPr>
        <w:drawing>
          <wp:anchor distT="0" distB="0" distL="114300" distR="114300" simplePos="0" relativeHeight="251664384" behindDoc="1" locked="0" layoutInCell="1" allowOverlap="1" wp14:anchorId="0328A177" wp14:editId="48C6FD3D">
            <wp:simplePos x="0" y="0"/>
            <wp:positionH relativeFrom="column">
              <wp:posOffset>842010</wp:posOffset>
            </wp:positionH>
            <wp:positionV relativeFrom="paragraph">
              <wp:posOffset>-765175</wp:posOffset>
            </wp:positionV>
            <wp:extent cx="4648200" cy="2590800"/>
            <wp:effectExtent l="19050" t="0" r="0" b="0"/>
            <wp:wrapNone/>
            <wp:docPr id="1" name="Immagine 0" descr="scuola-e14471537674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uola-e144715376745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07A1" w:rsidRPr="00682833" w:rsidRDefault="00B107A1" w:rsidP="00B107A1">
      <w:pPr>
        <w:autoSpaceDE w:val="0"/>
        <w:autoSpaceDN w:val="0"/>
        <w:adjustRightInd w:val="0"/>
        <w:rPr>
          <w:bCs/>
          <w:szCs w:val="24"/>
        </w:rPr>
      </w:pPr>
    </w:p>
    <w:p w:rsidR="00B107A1" w:rsidRPr="00682833" w:rsidRDefault="00B107A1" w:rsidP="00B107A1">
      <w:pPr>
        <w:autoSpaceDE w:val="0"/>
        <w:autoSpaceDN w:val="0"/>
        <w:adjustRightInd w:val="0"/>
        <w:rPr>
          <w:bCs/>
          <w:szCs w:val="24"/>
        </w:rPr>
      </w:pPr>
    </w:p>
    <w:p w:rsidR="00B107A1" w:rsidRPr="00682833" w:rsidRDefault="00B107A1" w:rsidP="00B107A1">
      <w:pPr>
        <w:autoSpaceDE w:val="0"/>
        <w:autoSpaceDN w:val="0"/>
        <w:adjustRightInd w:val="0"/>
        <w:rPr>
          <w:bCs/>
          <w:szCs w:val="24"/>
        </w:rPr>
      </w:pPr>
    </w:p>
    <w:p w:rsidR="00B107A1" w:rsidRPr="00682833" w:rsidRDefault="00B107A1" w:rsidP="00B107A1">
      <w:pPr>
        <w:autoSpaceDE w:val="0"/>
        <w:autoSpaceDN w:val="0"/>
        <w:adjustRightInd w:val="0"/>
        <w:rPr>
          <w:bCs/>
          <w:szCs w:val="24"/>
        </w:rPr>
      </w:pPr>
    </w:p>
    <w:p w:rsidR="00B107A1" w:rsidRPr="00682833" w:rsidRDefault="00B107A1" w:rsidP="00B107A1">
      <w:pPr>
        <w:autoSpaceDE w:val="0"/>
        <w:autoSpaceDN w:val="0"/>
        <w:adjustRightInd w:val="0"/>
        <w:rPr>
          <w:bCs/>
          <w:szCs w:val="24"/>
        </w:rPr>
      </w:pPr>
    </w:p>
    <w:p w:rsidR="00B107A1" w:rsidRPr="00682833" w:rsidRDefault="00B107A1" w:rsidP="00B107A1">
      <w:pPr>
        <w:autoSpaceDE w:val="0"/>
        <w:autoSpaceDN w:val="0"/>
        <w:adjustRightInd w:val="0"/>
        <w:rPr>
          <w:bCs/>
          <w:szCs w:val="24"/>
        </w:rPr>
      </w:pPr>
    </w:p>
    <w:p w:rsidR="00B107A1" w:rsidRPr="00682833" w:rsidRDefault="00B107A1" w:rsidP="00B107A1">
      <w:pPr>
        <w:autoSpaceDE w:val="0"/>
        <w:autoSpaceDN w:val="0"/>
        <w:adjustRightInd w:val="0"/>
        <w:rPr>
          <w:bCs/>
          <w:szCs w:val="24"/>
        </w:rPr>
      </w:pPr>
    </w:p>
    <w:p w:rsidR="00B107A1" w:rsidRDefault="00B107A1" w:rsidP="00B107A1">
      <w:pPr>
        <w:autoSpaceDE w:val="0"/>
        <w:autoSpaceDN w:val="0"/>
        <w:adjustRightInd w:val="0"/>
        <w:rPr>
          <w:bCs/>
          <w:szCs w:val="24"/>
        </w:rPr>
      </w:pPr>
    </w:p>
    <w:p w:rsidR="00B107A1" w:rsidRPr="00682833" w:rsidRDefault="00B107A1" w:rsidP="00B107A1">
      <w:pPr>
        <w:autoSpaceDE w:val="0"/>
        <w:autoSpaceDN w:val="0"/>
        <w:adjustRightInd w:val="0"/>
        <w:rPr>
          <w:bCs/>
          <w:szCs w:val="24"/>
        </w:rPr>
      </w:pPr>
    </w:p>
    <w:p w:rsidR="00B107A1" w:rsidRPr="00682833" w:rsidRDefault="00B107A1" w:rsidP="00B107A1">
      <w:pPr>
        <w:rPr>
          <w:rStyle w:val="Enfasigrassetto"/>
          <w:b w:val="0"/>
          <w:szCs w:val="24"/>
        </w:rPr>
      </w:pPr>
      <w:r w:rsidRPr="00682833">
        <w:rPr>
          <w:rStyle w:val="Enfasigrassetto"/>
          <w:szCs w:val="24"/>
        </w:rPr>
        <w:t>Il Piano Nazionale per la Scuola Digitale (PNSD)</w:t>
      </w:r>
      <w:r w:rsidRPr="00682833">
        <w:rPr>
          <w:szCs w:val="24"/>
        </w:rPr>
        <w:t xml:space="preserve"> è</w:t>
      </w:r>
      <w:r>
        <w:rPr>
          <w:szCs w:val="24"/>
        </w:rPr>
        <w:t xml:space="preserve"> stato </w:t>
      </w:r>
      <w:r w:rsidRPr="00682833">
        <w:rPr>
          <w:szCs w:val="24"/>
        </w:rPr>
        <w:t xml:space="preserve"> ideato per </w:t>
      </w:r>
      <w:r w:rsidRPr="00682833">
        <w:rPr>
          <w:rStyle w:val="Enfasigrassetto"/>
          <w:szCs w:val="24"/>
        </w:rPr>
        <w:t>guidare le scuole in un percorso di innovazione e digitalizzazione</w:t>
      </w:r>
      <w:r w:rsidRPr="00682833">
        <w:rPr>
          <w:szCs w:val="24"/>
        </w:rPr>
        <w:t xml:space="preserve">, come previsto nella riforma della Scuola approvata quest’anno (legge 107/2015 – La Buona Scuola). Il documento punta a </w:t>
      </w:r>
      <w:r w:rsidRPr="00682833">
        <w:rPr>
          <w:rStyle w:val="Enfasigrassetto"/>
          <w:szCs w:val="24"/>
        </w:rPr>
        <w:t>introdurre le nuove tecnologie nelle scuole, a diffondere l’idea di apprendimento permanente (life-long learning) ed estendere il concetto di scuola da luogo fisico a spazi di apprendimento anche virtuali.</w:t>
      </w:r>
    </w:p>
    <w:p w:rsidR="00B107A1" w:rsidRPr="00682833" w:rsidRDefault="00B107A1" w:rsidP="00B107A1">
      <w:pPr>
        <w:rPr>
          <w:rStyle w:val="Enfasigrassetto"/>
          <w:b w:val="0"/>
          <w:szCs w:val="24"/>
        </w:rPr>
      </w:pPr>
      <w:r w:rsidRPr="00682833">
        <w:rPr>
          <w:rStyle w:val="Enfasigrassetto"/>
          <w:szCs w:val="24"/>
        </w:rPr>
        <w:t>Obiettivi prioritari del PNSD sono:</w:t>
      </w:r>
    </w:p>
    <w:p w:rsidR="00B107A1" w:rsidRPr="00682833" w:rsidRDefault="00B107A1" w:rsidP="00B107A1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833">
        <w:rPr>
          <w:rFonts w:ascii="Times New Roman" w:hAnsi="Times New Roman" w:cs="Times New Roman"/>
          <w:sz w:val="24"/>
          <w:szCs w:val="24"/>
        </w:rPr>
        <w:t>sviluppo delle competenze digitali degli studenti</w:t>
      </w:r>
    </w:p>
    <w:p w:rsidR="00B107A1" w:rsidRPr="00682833" w:rsidRDefault="00B107A1" w:rsidP="00B107A1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833">
        <w:rPr>
          <w:rFonts w:ascii="Times New Roman" w:hAnsi="Times New Roman" w:cs="Times New Roman"/>
          <w:sz w:val="24"/>
          <w:szCs w:val="24"/>
        </w:rPr>
        <w:t>potenziamento degli strumenti didattici e laboratoriali necessari a migliorare la formazione e i processi di innovazione dei 4 plessi di cui è costituito il nostro Istituto</w:t>
      </w:r>
    </w:p>
    <w:p w:rsidR="00B107A1" w:rsidRPr="00682833" w:rsidRDefault="00B107A1" w:rsidP="00B107A1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833">
        <w:rPr>
          <w:rFonts w:ascii="Times New Roman" w:hAnsi="Times New Roman" w:cs="Times New Roman"/>
          <w:sz w:val="24"/>
          <w:szCs w:val="24"/>
        </w:rPr>
        <w:t>adozione di strumenti organizzativi e tecnologici per favorire la governance, la trasparenza e la condivisione dei dati:</w:t>
      </w:r>
    </w:p>
    <w:p w:rsidR="00B107A1" w:rsidRPr="00682833" w:rsidRDefault="00B107A1" w:rsidP="00B107A1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833">
        <w:rPr>
          <w:rFonts w:ascii="Times New Roman" w:hAnsi="Times New Roman" w:cs="Times New Roman"/>
          <w:sz w:val="24"/>
          <w:szCs w:val="24"/>
        </w:rPr>
        <w:t>formazione dei docenti per l'innovazione didattica e lo sviluppo della cultura digitale</w:t>
      </w:r>
    </w:p>
    <w:p w:rsidR="00B107A1" w:rsidRPr="00682833" w:rsidRDefault="00B107A1" w:rsidP="00B107A1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833">
        <w:rPr>
          <w:rFonts w:ascii="Times New Roman" w:hAnsi="Times New Roman" w:cs="Times New Roman"/>
          <w:sz w:val="24"/>
          <w:szCs w:val="24"/>
        </w:rPr>
        <w:t>formazione del personale amministrativo e tecnico per l'innovazione digitale nell'amministrazione</w:t>
      </w:r>
    </w:p>
    <w:p w:rsidR="00B107A1" w:rsidRPr="00682833" w:rsidRDefault="00B107A1" w:rsidP="00B107A1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833">
        <w:rPr>
          <w:rFonts w:ascii="Times New Roman" w:hAnsi="Times New Roman" w:cs="Times New Roman"/>
          <w:sz w:val="24"/>
          <w:szCs w:val="24"/>
        </w:rPr>
        <w:t>potenziamento delle infrastrutture di rete</w:t>
      </w:r>
    </w:p>
    <w:p w:rsidR="00B107A1" w:rsidRPr="00682833" w:rsidRDefault="00B107A1" w:rsidP="00B107A1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833">
        <w:rPr>
          <w:rFonts w:ascii="Times New Roman" w:hAnsi="Times New Roman" w:cs="Times New Roman"/>
          <w:sz w:val="24"/>
          <w:szCs w:val="24"/>
        </w:rPr>
        <w:t>valorizzazione delle migliori esperienze nazionali</w:t>
      </w:r>
    </w:p>
    <w:p w:rsidR="00B107A1" w:rsidRDefault="00B107A1" w:rsidP="00B107A1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833">
        <w:rPr>
          <w:rFonts w:ascii="Times New Roman" w:hAnsi="Times New Roman" w:cs="Times New Roman"/>
          <w:sz w:val="24"/>
          <w:szCs w:val="24"/>
        </w:rPr>
        <w:t>definizione dei criteri  per l'adozione dei testi didattici in formato digitale e la diffusione di materiali didattici prodotti autonomamente dalle scuole</w:t>
      </w:r>
    </w:p>
    <w:p w:rsidR="00B107A1" w:rsidRPr="00A25DC8" w:rsidRDefault="00B107A1" w:rsidP="00B107A1">
      <w:pPr>
        <w:autoSpaceDE w:val="0"/>
        <w:autoSpaceDN w:val="0"/>
        <w:adjustRightInd w:val="0"/>
        <w:ind w:left="360"/>
        <w:rPr>
          <w:szCs w:val="24"/>
        </w:rPr>
      </w:pPr>
    </w:p>
    <w:p w:rsidR="00B107A1" w:rsidRPr="00A25DC8" w:rsidRDefault="00B107A1" w:rsidP="00B107A1">
      <w:pPr>
        <w:rPr>
          <w:rFonts w:ascii="Garamond" w:eastAsia="Calibri" w:hAnsi="Garamond"/>
          <w:szCs w:val="24"/>
        </w:rPr>
      </w:pPr>
      <w:r w:rsidRPr="00A25DC8">
        <w:rPr>
          <w:rFonts w:ascii="Garamond" w:eastAsia="Calibri" w:hAnsi="Garamond"/>
          <w:szCs w:val="24"/>
        </w:rPr>
        <w:t xml:space="preserve">Il profilo dell’AD (cfr. azione #28 del PNSD) è rivolto ai seguenti ambiti:  </w:t>
      </w:r>
    </w:p>
    <w:p w:rsidR="00B107A1" w:rsidRPr="00A25DC8" w:rsidRDefault="00B107A1" w:rsidP="00B107A1">
      <w:pPr>
        <w:rPr>
          <w:rFonts w:ascii="Garamond" w:eastAsia="Calibri" w:hAnsi="Garamond"/>
          <w:szCs w:val="24"/>
        </w:rPr>
      </w:pPr>
      <w:r w:rsidRPr="00A25DC8">
        <w:rPr>
          <w:rFonts w:ascii="Garamond" w:eastAsia="Calibri" w:hAnsi="Garamond"/>
          <w:szCs w:val="24"/>
        </w:rPr>
        <w:t xml:space="preserve">FORMAZIONE INTERNA: stimolare la formazione interna alla scuola negli ambiti del PNSD, attraverso l’organizzazione di laboratori formativi, favorendo l’animazione e la partecipazione di tutta la comunità scolastica alle attività formative.  </w:t>
      </w:r>
    </w:p>
    <w:p w:rsidR="00B107A1" w:rsidRPr="00A25DC8" w:rsidRDefault="00B107A1" w:rsidP="00B107A1">
      <w:pPr>
        <w:rPr>
          <w:rFonts w:ascii="Garamond" w:eastAsia="Calibri" w:hAnsi="Garamond"/>
          <w:szCs w:val="24"/>
        </w:rPr>
      </w:pPr>
      <w:r w:rsidRPr="00A25DC8">
        <w:rPr>
          <w:rFonts w:ascii="Garamond" w:eastAsia="Calibri" w:hAnsi="Garamond"/>
          <w:szCs w:val="24"/>
        </w:rPr>
        <w:t xml:space="preserve">COINVOLGIMENTO DELLA COMUNITA’ SCOLASTICA: favorire la partecipazione e stimolare il protagonismo degli studenti nell’organizzazione di workshop e altre attività, anche strutturate, sui temi del PNSD, anche attraverso momenti formativi aperti alle famiglie e ad altri attori del territorio, per la realizzazione di una cultura digitale condivisa.  </w:t>
      </w:r>
    </w:p>
    <w:p w:rsidR="00B107A1" w:rsidRPr="002444A9" w:rsidRDefault="00B107A1" w:rsidP="00B107A1">
      <w:pPr>
        <w:rPr>
          <w:rFonts w:ascii="Garamond" w:eastAsia="Calibri" w:hAnsi="Garamond"/>
          <w:szCs w:val="24"/>
        </w:rPr>
      </w:pPr>
      <w:r w:rsidRPr="003F00B2">
        <w:rPr>
          <w:rFonts w:ascii="Garamond" w:eastAsia="Calibri" w:hAnsi="Garamond"/>
          <w:szCs w:val="24"/>
        </w:rPr>
        <w:t xml:space="preserve">CREAZIONE DI SOLUZIONI INNOVATIVE: individuare soluzioni metodologiche e tecnologiche sostenibili da diffondere all’interno degli ambienti della scuola (es. uso di particolari strumenti per la didattica di cui la scuola si è dotata; la pratica di una metodologia comune; informazione su innovazioni esistenti in altre scuole; un laboratorio di coding per tutti gli studenti), coerenti con l’analisi dei fabbisogni della scuola stessa, anche in sinergia con attività di assistenza tecnica condotta da altre figure.  </w:t>
      </w:r>
    </w:p>
    <w:p w:rsidR="00B107A1" w:rsidRPr="00682833" w:rsidRDefault="00B107A1" w:rsidP="00B107A1">
      <w:pPr>
        <w:jc w:val="center"/>
        <w:rPr>
          <w:rFonts w:eastAsia="Calibri"/>
          <w:b/>
          <w:szCs w:val="24"/>
        </w:rPr>
      </w:pPr>
      <w:r w:rsidRPr="00682833">
        <w:rPr>
          <w:rFonts w:eastAsia="Calibri"/>
          <w:b/>
          <w:szCs w:val="24"/>
        </w:rPr>
        <w:t>ATTIVITA’ PROPEDEUTICHE</w:t>
      </w:r>
    </w:p>
    <w:p w:rsidR="00B107A1" w:rsidRPr="00682833" w:rsidRDefault="00B107A1" w:rsidP="00B107A1">
      <w:pPr>
        <w:numPr>
          <w:ilvl w:val="0"/>
          <w:numId w:val="9"/>
        </w:numPr>
        <w:suppressAutoHyphens w:val="0"/>
        <w:spacing w:after="200" w:line="276" w:lineRule="auto"/>
        <w:rPr>
          <w:rFonts w:eastAsia="Calibri"/>
          <w:szCs w:val="24"/>
        </w:rPr>
      </w:pPr>
      <w:r w:rsidRPr="00682833">
        <w:rPr>
          <w:rFonts w:eastAsia="Calibri"/>
          <w:szCs w:val="24"/>
        </w:rPr>
        <w:t xml:space="preserve">PUBBLICAZIONE del Piano Nazionale Scuola Digitale sul sito della Scuola con area dedicata e socializzazione del documento con l’intero corpo docente per  avviare una seria riflessione sul merito. </w:t>
      </w:r>
    </w:p>
    <w:p w:rsidR="00B107A1" w:rsidRPr="00682833" w:rsidRDefault="00B107A1" w:rsidP="00B107A1">
      <w:pPr>
        <w:numPr>
          <w:ilvl w:val="0"/>
          <w:numId w:val="9"/>
        </w:numPr>
        <w:suppressAutoHyphens w:val="0"/>
        <w:spacing w:after="200" w:line="276" w:lineRule="auto"/>
        <w:rPr>
          <w:rFonts w:eastAsia="Calibri"/>
          <w:szCs w:val="24"/>
        </w:rPr>
      </w:pPr>
      <w:r w:rsidRPr="00682833">
        <w:rPr>
          <w:rFonts w:eastAsia="Calibri"/>
          <w:szCs w:val="24"/>
        </w:rPr>
        <w:t>RICOGNIZIONE: effettuare una ricognizione puntuale di tutte le “buone pratiche” (digitali e non) che nel nostro istituto vengono già attuate, magari da anni, senza la giusta visibilità. Tale ricognizione dovrebbe tenere presenti anche i risultati del recente RAV (rapporto di autovalutazione) che la scuola ha redatto e pubblicato. Tale fase potrebbe tradursi in un documento ufficiale che sia a disposizione di docenti, alunni e famiglie.</w:t>
      </w:r>
    </w:p>
    <w:p w:rsidR="00B107A1" w:rsidRPr="00682833" w:rsidRDefault="00B107A1" w:rsidP="00B107A1">
      <w:pPr>
        <w:numPr>
          <w:ilvl w:val="0"/>
          <w:numId w:val="9"/>
        </w:numPr>
        <w:suppressAutoHyphens w:val="0"/>
        <w:spacing w:after="200" w:line="276" w:lineRule="auto"/>
        <w:rPr>
          <w:rFonts w:eastAsia="Calibri"/>
          <w:szCs w:val="24"/>
        </w:rPr>
      </w:pPr>
      <w:r w:rsidRPr="00682833">
        <w:rPr>
          <w:rFonts w:eastAsia="Calibri"/>
          <w:szCs w:val="24"/>
        </w:rPr>
        <w:t xml:space="preserve">ANALISI DEI BISOGNI: mediante strumenti di indagine online è necessario determinare quali siano le priorità e le micro-aree formative su cui intervenire per l’adeguamento metodologico ad una didattica che privilegi il digitale. </w:t>
      </w:r>
    </w:p>
    <w:p w:rsidR="00B107A1" w:rsidRPr="00682833" w:rsidRDefault="00B107A1" w:rsidP="00B107A1">
      <w:pPr>
        <w:numPr>
          <w:ilvl w:val="0"/>
          <w:numId w:val="9"/>
        </w:numPr>
        <w:suppressAutoHyphens w:val="0"/>
        <w:spacing w:line="276" w:lineRule="auto"/>
        <w:rPr>
          <w:rFonts w:eastAsia="Calibri"/>
          <w:szCs w:val="24"/>
        </w:rPr>
      </w:pPr>
      <w:r w:rsidRPr="00682833">
        <w:rPr>
          <w:rFonts w:eastAsia="Calibri"/>
          <w:szCs w:val="24"/>
        </w:rPr>
        <w:t>INTERVENTI DI FORMAZIONE SULLE TECNOLOGIE PER LA DIDATTICA.</w:t>
      </w:r>
    </w:p>
    <w:p w:rsidR="00B107A1" w:rsidRPr="00682833" w:rsidRDefault="00B107A1" w:rsidP="00B107A1">
      <w:pPr>
        <w:ind w:left="709"/>
        <w:rPr>
          <w:rFonts w:eastAsia="Calibri"/>
          <w:szCs w:val="24"/>
        </w:rPr>
      </w:pPr>
      <w:r w:rsidRPr="00682833">
        <w:rPr>
          <w:rFonts w:eastAsia="Calibri"/>
          <w:szCs w:val="24"/>
        </w:rPr>
        <w:t>Sulla base dei risultati dell’analisi dei bisogni formativi saranno organizzati brevi seminari, ognuno su di un tema specifico (ad esempio: gestione documenti in uno spazio cloud, editing fotografico, editing video, creazione di presentazioni online, gestione di una classe virtuale, utilizzazione di un LMS, didattica BYOD, etc)</w:t>
      </w:r>
    </w:p>
    <w:p w:rsidR="00B107A1" w:rsidRPr="00682833" w:rsidRDefault="00B107A1" w:rsidP="00B107A1">
      <w:pPr>
        <w:jc w:val="center"/>
        <w:rPr>
          <w:rFonts w:eastAsia="Calibri"/>
          <w:b/>
          <w:szCs w:val="24"/>
        </w:rPr>
      </w:pPr>
      <w:r w:rsidRPr="00682833">
        <w:rPr>
          <w:rFonts w:eastAsia="Calibri"/>
          <w:b/>
          <w:szCs w:val="24"/>
        </w:rPr>
        <w:t>PERCORSO TRIENNALE DI ATTUAZIONE</w:t>
      </w:r>
    </w:p>
    <w:p w:rsidR="00B107A1" w:rsidRPr="00682833" w:rsidRDefault="00B107A1" w:rsidP="00B107A1">
      <w:pPr>
        <w:rPr>
          <w:rFonts w:eastAsia="Calibri"/>
          <w:b/>
          <w:szCs w:val="24"/>
        </w:rPr>
      </w:pPr>
      <w:r w:rsidRPr="00682833">
        <w:rPr>
          <w:rFonts w:eastAsia="Calibri"/>
          <w:b/>
          <w:szCs w:val="24"/>
        </w:rPr>
        <w:t>FORMAZIONE INTERNA</w:t>
      </w:r>
    </w:p>
    <w:p w:rsidR="00B107A1" w:rsidRPr="00682833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rFonts w:eastAsia="Calibri"/>
          <w:szCs w:val="24"/>
        </w:rPr>
      </w:pPr>
      <w:r w:rsidRPr="00682833">
        <w:rPr>
          <w:rFonts w:eastAsia="Calibri"/>
          <w:szCs w:val="24"/>
        </w:rPr>
        <w:t>Pubblicizzazione e socializzazione delle finalità del PNSD.</w:t>
      </w:r>
    </w:p>
    <w:p w:rsidR="00B107A1" w:rsidRPr="00682833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rFonts w:eastAsia="Calibri"/>
          <w:szCs w:val="24"/>
        </w:rPr>
      </w:pPr>
      <w:r w:rsidRPr="00682833">
        <w:rPr>
          <w:color w:val="000000"/>
          <w:szCs w:val="24"/>
          <w:lang w:eastAsia="it-IT"/>
        </w:rPr>
        <w:t>Istituzione di un gruppo di lavoro costituito dal Dirigente Scolastico, dall’ Animatore digitale  dal Team dell'Innovazione digitale e dal  DSGA</w:t>
      </w:r>
      <w:r w:rsidRPr="00682833">
        <w:rPr>
          <w:szCs w:val="24"/>
        </w:rPr>
        <w:t>, una  "triade” che ha come finalità quella di  convertire gli obiettivi e le innovazioni del Piano nella vita scolastica</w:t>
      </w:r>
    </w:p>
    <w:p w:rsidR="00B107A1" w:rsidRPr="00682833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rFonts w:eastAsia="Calibri"/>
          <w:szCs w:val="24"/>
        </w:rPr>
      </w:pPr>
      <w:r w:rsidRPr="00682833">
        <w:rPr>
          <w:color w:val="000000"/>
          <w:szCs w:val="24"/>
        </w:rPr>
        <w:t>Predisposizione di sondaggi on line al personale della scuola per la rilevazione dei bisogni formativi</w:t>
      </w:r>
      <w:r w:rsidRPr="00682833">
        <w:rPr>
          <w:rFonts w:eastAsia="Calibri"/>
          <w:szCs w:val="24"/>
        </w:rPr>
        <w:t xml:space="preserve"> </w:t>
      </w:r>
    </w:p>
    <w:p w:rsidR="00B107A1" w:rsidRPr="00682833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rFonts w:eastAsia="Calibri"/>
          <w:szCs w:val="24"/>
        </w:rPr>
      </w:pPr>
      <w:r w:rsidRPr="00682833">
        <w:rPr>
          <w:color w:val="000000"/>
          <w:szCs w:val="24"/>
          <w:lang w:eastAsia="it-IT"/>
        </w:rPr>
        <w:t xml:space="preserve">Formazione all’utilizzo del registro elettronico  </w:t>
      </w:r>
    </w:p>
    <w:p w:rsidR="00B107A1" w:rsidRPr="00682833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rFonts w:eastAsia="Calibri"/>
          <w:szCs w:val="24"/>
        </w:rPr>
      </w:pPr>
      <w:r w:rsidRPr="00682833">
        <w:rPr>
          <w:color w:val="000000"/>
          <w:szCs w:val="24"/>
          <w:lang w:eastAsia="it-IT"/>
        </w:rPr>
        <w:t xml:space="preserve">Formazione specifica per Animatore Digitale </w:t>
      </w:r>
    </w:p>
    <w:p w:rsidR="00B107A1" w:rsidRPr="00682833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rFonts w:eastAsia="Calibri"/>
          <w:szCs w:val="24"/>
        </w:rPr>
      </w:pPr>
      <w:r w:rsidRPr="00682833">
        <w:rPr>
          <w:rFonts w:eastAsia="Calibri"/>
          <w:szCs w:val="24"/>
        </w:rPr>
        <w:lastRenderedPageBreak/>
        <w:t>Creazione di uno sportello permanente (in presenza ed online) per assistenza sull’uso del registro elettronico, della comunicazione tramite email  e per incontri dedicati alla prima alfabetizzazione digitale.</w:t>
      </w:r>
    </w:p>
    <w:p w:rsidR="00B107A1" w:rsidRPr="00682833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rFonts w:eastAsia="Calibri"/>
          <w:szCs w:val="24"/>
        </w:rPr>
      </w:pPr>
      <w:r w:rsidRPr="00682833">
        <w:rPr>
          <w:rFonts w:eastAsia="Calibri"/>
          <w:szCs w:val="24"/>
        </w:rPr>
        <w:t>Introduzione all’uso di piattaforme di e-Learning (Moodle)  e social-Learning (Fidenia, Schoology) per potenziare e rendere interattivo il processo di insegnamento/apprendimento e favorire la comunicazione tra i membri della comunità scolastica.</w:t>
      </w:r>
    </w:p>
    <w:p w:rsidR="00B107A1" w:rsidRPr="00682833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rFonts w:eastAsia="Calibri"/>
          <w:szCs w:val="24"/>
        </w:rPr>
      </w:pPr>
      <w:r w:rsidRPr="00682833">
        <w:rPr>
          <w:rFonts w:eastAsia="Calibri"/>
          <w:szCs w:val="24"/>
        </w:rPr>
        <w:t>Introduzione a nuove forme di metodologia didattica (Flipped class, didattica immersiva, etc).</w:t>
      </w:r>
    </w:p>
    <w:p w:rsidR="00B107A1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rFonts w:eastAsia="Calibri"/>
          <w:szCs w:val="24"/>
        </w:rPr>
      </w:pPr>
      <w:r w:rsidRPr="005471F7">
        <w:rPr>
          <w:rFonts w:eastAsia="Calibri"/>
          <w:szCs w:val="24"/>
        </w:rPr>
        <w:t xml:space="preserve">Uso del coding nella didattica. </w:t>
      </w:r>
    </w:p>
    <w:p w:rsidR="00B107A1" w:rsidRPr="005471F7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rFonts w:eastAsia="Calibri"/>
          <w:szCs w:val="24"/>
        </w:rPr>
      </w:pPr>
      <w:r w:rsidRPr="005471F7">
        <w:rPr>
          <w:rFonts w:eastAsia="Calibri"/>
          <w:szCs w:val="24"/>
        </w:rPr>
        <w:t>Sperimentazione di percorsi didattici basati sull’utilizzo di dispositivi individuali ( BYOD ).</w:t>
      </w:r>
    </w:p>
    <w:p w:rsidR="00B107A1" w:rsidRPr="00682833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rFonts w:eastAsia="Calibri"/>
          <w:szCs w:val="24"/>
        </w:rPr>
      </w:pPr>
      <w:r w:rsidRPr="00682833">
        <w:rPr>
          <w:color w:val="000000"/>
          <w:szCs w:val="24"/>
          <w:lang w:eastAsia="it-IT"/>
        </w:rPr>
        <w:t>Formazione per un migliore utilizzo degli ampliamenti digitali dei testi in adozione</w:t>
      </w:r>
    </w:p>
    <w:p w:rsidR="00B107A1" w:rsidRPr="00682833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rFonts w:eastAsia="Calibri"/>
          <w:szCs w:val="24"/>
        </w:rPr>
      </w:pPr>
      <w:r w:rsidRPr="00682833">
        <w:rPr>
          <w:rFonts w:eastAsia="Calibri"/>
          <w:szCs w:val="24"/>
        </w:rPr>
        <w:t>Sperimentazione, ricerca, creazione e condivisione di contenuti complessi e articolati anche all’interno dell’universo comunicativo digitale con particolare riferimento a Risorse Educative Aperte (OER) e Episodi di Apprendimento Situati (EAS).</w:t>
      </w:r>
    </w:p>
    <w:p w:rsidR="00B107A1" w:rsidRPr="00682833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rFonts w:eastAsia="Calibri"/>
          <w:szCs w:val="24"/>
        </w:rPr>
      </w:pPr>
      <w:r w:rsidRPr="00682833">
        <w:rPr>
          <w:rFonts w:eastAsia="Calibri"/>
          <w:szCs w:val="24"/>
        </w:rPr>
        <w:t>Creazione di una rete con altri animatori del territorio e con la rete nazionale per la condivisione e il confronto sulle buone pratiche.</w:t>
      </w:r>
    </w:p>
    <w:p w:rsidR="00B107A1" w:rsidRPr="00682833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rFonts w:eastAsia="Calibri"/>
          <w:szCs w:val="24"/>
        </w:rPr>
      </w:pPr>
      <w:r w:rsidRPr="00682833">
        <w:rPr>
          <w:color w:val="000000"/>
          <w:szCs w:val="24"/>
          <w:lang w:eastAsia="it-IT"/>
        </w:rPr>
        <w:t>Partecipazione a bandi nazionali, europei ed internazionali</w:t>
      </w:r>
    </w:p>
    <w:p w:rsidR="00B107A1" w:rsidRPr="00682833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rFonts w:eastAsia="Calibri"/>
          <w:szCs w:val="24"/>
        </w:rPr>
      </w:pPr>
      <w:r w:rsidRPr="00682833">
        <w:rPr>
          <w:rFonts w:eastAsia="Calibri"/>
          <w:szCs w:val="24"/>
        </w:rPr>
        <w:t>Seminari di approfondimento e/o divulgazione su tematiche afferenti alla didattica con supporto di strumenti informatici.</w:t>
      </w:r>
    </w:p>
    <w:p w:rsidR="00B107A1" w:rsidRPr="00682833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szCs w:val="24"/>
          <w:u w:val="single"/>
        </w:rPr>
      </w:pPr>
      <w:r w:rsidRPr="00682833">
        <w:rPr>
          <w:color w:val="000000"/>
          <w:szCs w:val="24"/>
        </w:rPr>
        <w:t xml:space="preserve">Creazione di un profilo digitale per ogni docente </w:t>
      </w:r>
    </w:p>
    <w:p w:rsidR="00B107A1" w:rsidRPr="00682833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szCs w:val="24"/>
          <w:u w:val="single"/>
        </w:rPr>
      </w:pPr>
      <w:r w:rsidRPr="00682833">
        <w:rPr>
          <w:szCs w:val="24"/>
        </w:rPr>
        <w:t>Creazione di un profilo digitale per ogni studente</w:t>
      </w:r>
      <w:r w:rsidRPr="00682833">
        <w:rPr>
          <w:color w:val="000000"/>
          <w:szCs w:val="24"/>
        </w:rPr>
        <w:t xml:space="preserve"> </w:t>
      </w:r>
    </w:p>
    <w:p w:rsidR="00B107A1" w:rsidRPr="00682833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szCs w:val="24"/>
          <w:u w:val="single"/>
        </w:rPr>
      </w:pPr>
      <w:r w:rsidRPr="00682833">
        <w:rPr>
          <w:color w:val="000000"/>
          <w:szCs w:val="24"/>
          <w:lang w:eastAsia="it-IT"/>
        </w:rPr>
        <w:t>Mappatura delle associazioni culturali esistenti nel territorio di ogni istituto come soggetti di formazione</w:t>
      </w:r>
    </w:p>
    <w:p w:rsidR="00B107A1" w:rsidRPr="00682833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szCs w:val="24"/>
          <w:u w:val="single"/>
        </w:rPr>
      </w:pPr>
      <w:r w:rsidRPr="00682833">
        <w:rPr>
          <w:color w:val="000000"/>
          <w:szCs w:val="24"/>
          <w:lang w:eastAsia="it-IT"/>
        </w:rPr>
        <w:t>Mappature aziende afferenti agli indirizzi di studio dei nostri quattro plessi</w:t>
      </w:r>
    </w:p>
    <w:p w:rsidR="00B107A1" w:rsidRPr="00682833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szCs w:val="24"/>
          <w:u w:val="single"/>
        </w:rPr>
      </w:pPr>
      <w:r w:rsidRPr="00682833">
        <w:rPr>
          <w:color w:val="000000"/>
          <w:szCs w:val="24"/>
          <w:lang w:eastAsia="it-IT"/>
        </w:rPr>
        <w:t>Attivazione di un Forum per le famiglie e portatori di interessi generali</w:t>
      </w:r>
    </w:p>
    <w:p w:rsidR="00B107A1" w:rsidRPr="00682833" w:rsidRDefault="00B107A1" w:rsidP="00B107A1">
      <w:pPr>
        <w:numPr>
          <w:ilvl w:val="0"/>
          <w:numId w:val="10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>Seminari di approfondimento e/o divulgazione su tematiche afferenti alla didattica con supporto di strumenti informatici.</w:t>
      </w:r>
    </w:p>
    <w:p w:rsidR="00B107A1" w:rsidRPr="00682833" w:rsidRDefault="00B107A1" w:rsidP="00B107A1">
      <w:pPr>
        <w:rPr>
          <w:b/>
          <w:szCs w:val="24"/>
        </w:rPr>
      </w:pPr>
      <w:r w:rsidRPr="00682833">
        <w:rPr>
          <w:b/>
          <w:szCs w:val="24"/>
        </w:rPr>
        <w:t xml:space="preserve">COINVOLGIMENTO DELLA COMUNITA’ SCOLASTICA  </w:t>
      </w:r>
    </w:p>
    <w:p w:rsidR="00B107A1" w:rsidRPr="00682833" w:rsidRDefault="00B107A1" w:rsidP="00B107A1">
      <w:pPr>
        <w:numPr>
          <w:ilvl w:val="0"/>
          <w:numId w:val="11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>Creazione di una sezione nel sito web della scuola, o in uno spazio collegato, dedicato alle attività inerenti al PNSD; pubblicazione delle buone pratiche messe già in atto nella scuola; elenco siti utili per la didattica innovativa; lavori prodotti dagli alunni; informazioni su corsi online; segnalazione di eventi / opportunità formative in ambito digitale.</w:t>
      </w:r>
    </w:p>
    <w:p w:rsidR="00B107A1" w:rsidRPr="00682833" w:rsidRDefault="00B107A1" w:rsidP="00B107A1">
      <w:pPr>
        <w:numPr>
          <w:ilvl w:val="0"/>
          <w:numId w:val="11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 xml:space="preserve">Eventi aperti al territorio, con particolare riferimento ai genitori e agli alunni sui temi del PNSD (cittadinanza digitale, sicurezza, uso dei social network, educazione ai media, cyberbullismo) </w:t>
      </w:r>
    </w:p>
    <w:p w:rsidR="00B107A1" w:rsidRPr="00682833" w:rsidRDefault="00B107A1" w:rsidP="00B107A1">
      <w:pPr>
        <w:numPr>
          <w:ilvl w:val="0"/>
          <w:numId w:val="11"/>
        </w:numPr>
        <w:suppressAutoHyphens w:val="0"/>
        <w:spacing w:after="200" w:line="276" w:lineRule="auto"/>
        <w:rPr>
          <w:szCs w:val="24"/>
        </w:rPr>
      </w:pPr>
      <w:r w:rsidRPr="00682833">
        <w:rPr>
          <w:color w:val="000000"/>
          <w:szCs w:val="24"/>
          <w:lang w:eastAsia="it-IT"/>
        </w:rPr>
        <w:lastRenderedPageBreak/>
        <w:t>Alfabetizzazione registro elettronico per i genitori</w:t>
      </w:r>
    </w:p>
    <w:p w:rsidR="00B107A1" w:rsidRPr="00682833" w:rsidRDefault="00B107A1" w:rsidP="00B107A1">
      <w:pPr>
        <w:numPr>
          <w:ilvl w:val="0"/>
          <w:numId w:val="11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>Utilizzo di  spazi cloud  per la condivisione di attività e la diffusione delle buone pratiche (Google apps for Education/Microsoft Education e/o altri spazi similari).</w:t>
      </w:r>
    </w:p>
    <w:p w:rsidR="00B107A1" w:rsidRPr="00682833" w:rsidRDefault="00B107A1" w:rsidP="00B107A1">
      <w:pPr>
        <w:numPr>
          <w:ilvl w:val="0"/>
          <w:numId w:val="11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 xml:space="preserve">Realizzazione di una comunità anche on line con famiglie e territorio, attraverso servizi digitali che potenzino il ruolo del sito web della scuola e favoriscano il processo di dematerializzazione del dialogo scuola-famiglia in modalità sincrona e asincrona. </w:t>
      </w:r>
    </w:p>
    <w:p w:rsidR="00B107A1" w:rsidRPr="00682833" w:rsidRDefault="00B107A1" w:rsidP="00B107A1">
      <w:pPr>
        <w:numPr>
          <w:ilvl w:val="0"/>
          <w:numId w:val="11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 xml:space="preserve">Partecipazione nell’ambito del progetto “Programma il futuro” a </w:t>
      </w:r>
      <w:r>
        <w:rPr>
          <w:szCs w:val="24"/>
        </w:rPr>
        <w:t>“</w:t>
      </w:r>
      <w:r w:rsidRPr="00682833">
        <w:rPr>
          <w:szCs w:val="24"/>
        </w:rPr>
        <w:t>Code Week</w:t>
      </w:r>
      <w:r>
        <w:rPr>
          <w:szCs w:val="24"/>
        </w:rPr>
        <w:t>”</w:t>
      </w:r>
      <w:r w:rsidRPr="00682833">
        <w:rPr>
          <w:szCs w:val="24"/>
        </w:rPr>
        <w:t xml:space="preserve"> e a all’ora di coding </w:t>
      </w:r>
    </w:p>
    <w:p w:rsidR="00B107A1" w:rsidRPr="00682833" w:rsidRDefault="00B107A1" w:rsidP="00B107A1">
      <w:pPr>
        <w:numPr>
          <w:ilvl w:val="0"/>
          <w:numId w:val="11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 xml:space="preserve">Partecipazione a “Generazioni Connesse” sui temi della Cittadinanza Digitale e sicurezza online.  </w:t>
      </w:r>
    </w:p>
    <w:p w:rsidR="00B107A1" w:rsidRPr="00682833" w:rsidRDefault="00B107A1" w:rsidP="00B107A1">
      <w:pPr>
        <w:numPr>
          <w:ilvl w:val="0"/>
          <w:numId w:val="11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>Partecipazione ad attività laboratoriali di progettazione scientifica e tecnologica per il rafforzamento delle competenze in “problem solving”.</w:t>
      </w:r>
    </w:p>
    <w:p w:rsidR="00B107A1" w:rsidRPr="00682833" w:rsidRDefault="00B107A1" w:rsidP="00B107A1">
      <w:pPr>
        <w:numPr>
          <w:ilvl w:val="0"/>
          <w:numId w:val="11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 xml:space="preserve">Partecipazione a progetti ed eventi nazionali ed internazionali eTwinning o Erasmus+.  </w:t>
      </w:r>
    </w:p>
    <w:p w:rsidR="00B107A1" w:rsidRPr="00682833" w:rsidRDefault="00B107A1" w:rsidP="00B107A1">
      <w:pPr>
        <w:numPr>
          <w:ilvl w:val="0"/>
          <w:numId w:val="11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 xml:space="preserve">Gemellaggi con altre scuole del territorio nazionale e/o europeo.    </w:t>
      </w:r>
    </w:p>
    <w:p w:rsidR="00B107A1" w:rsidRPr="00682833" w:rsidRDefault="00B107A1" w:rsidP="00B107A1">
      <w:pPr>
        <w:numPr>
          <w:ilvl w:val="0"/>
          <w:numId w:val="11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 xml:space="preserve">Partecipazione a bandi nazionali, europei ed internazionali anche attraverso accordi di rete con altre istituzioni scolastiche / Enti / Associazioni / Università.     </w:t>
      </w:r>
    </w:p>
    <w:p w:rsidR="00B107A1" w:rsidRPr="00682833" w:rsidRDefault="00B107A1" w:rsidP="00B107A1">
      <w:pPr>
        <w:rPr>
          <w:b/>
          <w:szCs w:val="24"/>
        </w:rPr>
      </w:pPr>
      <w:r w:rsidRPr="00682833">
        <w:rPr>
          <w:b/>
          <w:szCs w:val="24"/>
        </w:rPr>
        <w:t>CREAZIONI DI SOLUZIONI INNOVATIVE</w:t>
      </w:r>
    </w:p>
    <w:p w:rsidR="00B107A1" w:rsidRPr="00682833" w:rsidRDefault="00B107A1" w:rsidP="00B107A1">
      <w:pPr>
        <w:numPr>
          <w:ilvl w:val="0"/>
          <w:numId w:val="12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>Attività didattica e progettuale con sperimentazione di nuove metodologie.</w:t>
      </w:r>
    </w:p>
    <w:p w:rsidR="00B107A1" w:rsidRPr="00682833" w:rsidRDefault="00B107A1" w:rsidP="00B107A1">
      <w:pPr>
        <w:numPr>
          <w:ilvl w:val="0"/>
          <w:numId w:val="12"/>
        </w:numPr>
        <w:suppressAutoHyphens w:val="0"/>
        <w:spacing w:line="276" w:lineRule="auto"/>
        <w:rPr>
          <w:szCs w:val="24"/>
        </w:rPr>
      </w:pPr>
      <w:r w:rsidRPr="00682833">
        <w:rPr>
          <w:szCs w:val="24"/>
        </w:rPr>
        <w:t>Selezione e creazione di un repository di collegamenti a:</w:t>
      </w:r>
    </w:p>
    <w:p w:rsidR="00B107A1" w:rsidRPr="00682833" w:rsidRDefault="00B107A1" w:rsidP="00B107A1">
      <w:pPr>
        <w:numPr>
          <w:ilvl w:val="1"/>
          <w:numId w:val="12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>contenuti didattici digitali di qualità;</w:t>
      </w:r>
    </w:p>
    <w:p w:rsidR="00B107A1" w:rsidRPr="00682833" w:rsidRDefault="00B107A1" w:rsidP="00B107A1">
      <w:pPr>
        <w:numPr>
          <w:ilvl w:val="1"/>
          <w:numId w:val="12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>siti dedicati, App, Webware, Software e Cloud per la didattica;</w:t>
      </w:r>
    </w:p>
    <w:p w:rsidR="00B107A1" w:rsidRPr="00682833" w:rsidRDefault="00B107A1" w:rsidP="00B107A1">
      <w:pPr>
        <w:numPr>
          <w:ilvl w:val="1"/>
          <w:numId w:val="12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>strumenti di produzione utili a scopi didattici.</w:t>
      </w:r>
    </w:p>
    <w:p w:rsidR="00B107A1" w:rsidRPr="00682833" w:rsidRDefault="00B107A1" w:rsidP="00B107A1">
      <w:pPr>
        <w:numPr>
          <w:ilvl w:val="0"/>
          <w:numId w:val="12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>Creazione di repository disciplinari per la didattica, auto-prodotti e/o selezionati a cura della comunità docenti, con attenzione all’autorevolezza e alla qualità dell’informazione.</w:t>
      </w:r>
    </w:p>
    <w:p w:rsidR="00B107A1" w:rsidRPr="00682833" w:rsidRDefault="00B107A1" w:rsidP="00B107A1">
      <w:pPr>
        <w:numPr>
          <w:ilvl w:val="0"/>
          <w:numId w:val="12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>Educazione ai media e ai social network; utilizzo dei social nella didattica tramite adesione a progetti specifici e peer-education.</w:t>
      </w:r>
    </w:p>
    <w:p w:rsidR="00B107A1" w:rsidRPr="00682833" w:rsidRDefault="00B107A1" w:rsidP="00B107A1">
      <w:pPr>
        <w:numPr>
          <w:ilvl w:val="0"/>
          <w:numId w:val="12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>Sviluppo del pensiero logico e computazionale.</w:t>
      </w:r>
    </w:p>
    <w:p w:rsidR="00B107A1" w:rsidRPr="00682833" w:rsidRDefault="00B107A1" w:rsidP="00B107A1">
      <w:pPr>
        <w:numPr>
          <w:ilvl w:val="0"/>
          <w:numId w:val="12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>Creazione di aule 2.0 o 3.0</w:t>
      </w:r>
    </w:p>
    <w:p w:rsidR="00B107A1" w:rsidRPr="00682833" w:rsidRDefault="00B107A1" w:rsidP="00B107A1">
      <w:pPr>
        <w:numPr>
          <w:ilvl w:val="0"/>
          <w:numId w:val="12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>Ricerca e sperimentazione di soluzioni per rendere gli ambienti idonei ad una didattica digitale, con metodologie innovative e sostenibili (economicamente ed energeticamente).</w:t>
      </w:r>
    </w:p>
    <w:p w:rsidR="00B107A1" w:rsidRPr="00682833" w:rsidRDefault="00B107A1" w:rsidP="00B107A1">
      <w:pPr>
        <w:numPr>
          <w:ilvl w:val="0"/>
          <w:numId w:val="12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>Progetti di Cittadinanza digitale.</w:t>
      </w:r>
    </w:p>
    <w:p w:rsidR="00B107A1" w:rsidRPr="008E7EA0" w:rsidRDefault="00B107A1" w:rsidP="00B107A1">
      <w:pPr>
        <w:numPr>
          <w:ilvl w:val="0"/>
          <w:numId w:val="12"/>
        </w:numPr>
        <w:suppressAutoHyphens w:val="0"/>
        <w:spacing w:after="200" w:line="276" w:lineRule="auto"/>
        <w:rPr>
          <w:szCs w:val="24"/>
        </w:rPr>
      </w:pPr>
      <w:r w:rsidRPr="008E7EA0">
        <w:rPr>
          <w:szCs w:val="24"/>
        </w:rPr>
        <w:t>Diffusione della sperimentazione di nuove metodologie nella didattica: webquest, EAS, flipped classroom, BYOD, progetti eTwinning.</w:t>
      </w:r>
    </w:p>
    <w:p w:rsidR="00B107A1" w:rsidRPr="008E7EA0" w:rsidRDefault="00B107A1" w:rsidP="00B107A1">
      <w:pPr>
        <w:numPr>
          <w:ilvl w:val="0"/>
          <w:numId w:val="12"/>
        </w:numPr>
        <w:suppressAutoHyphens w:val="0"/>
        <w:spacing w:after="200" w:line="276" w:lineRule="auto"/>
        <w:rPr>
          <w:szCs w:val="24"/>
        </w:rPr>
      </w:pPr>
      <w:r w:rsidRPr="008E7EA0">
        <w:rPr>
          <w:szCs w:val="24"/>
        </w:rPr>
        <w:lastRenderedPageBreak/>
        <w:t>Utilizzo del coding con software e strumenti dedicati (Scratch, EdMondo, Arduino).</w:t>
      </w:r>
    </w:p>
    <w:p w:rsidR="00B107A1" w:rsidRPr="00682833" w:rsidRDefault="00B107A1" w:rsidP="00B107A1">
      <w:pPr>
        <w:numPr>
          <w:ilvl w:val="0"/>
          <w:numId w:val="12"/>
        </w:numPr>
        <w:suppressAutoHyphens w:val="0"/>
        <w:spacing w:after="200" w:line="276" w:lineRule="auto"/>
        <w:rPr>
          <w:szCs w:val="24"/>
        </w:rPr>
      </w:pPr>
      <w:r w:rsidRPr="00682833">
        <w:rPr>
          <w:szCs w:val="24"/>
        </w:rPr>
        <w:t>Collaborazione e comunicazione in rete: dalle piattaforme digitali scolastiche alle comunità virtuali di pratica e di ricerca, regionali e nazionali.</w:t>
      </w:r>
    </w:p>
    <w:p w:rsidR="00B107A1" w:rsidRPr="00682833" w:rsidRDefault="00B107A1" w:rsidP="00B107A1">
      <w:pPr>
        <w:numPr>
          <w:ilvl w:val="0"/>
          <w:numId w:val="12"/>
        </w:numPr>
        <w:suppressAutoHyphens w:val="0"/>
        <w:spacing w:after="200" w:line="276" w:lineRule="auto"/>
        <w:rPr>
          <w:szCs w:val="24"/>
        </w:rPr>
      </w:pPr>
      <w:r w:rsidRPr="00682833">
        <w:rPr>
          <w:color w:val="000000"/>
          <w:szCs w:val="24"/>
          <w:lang w:eastAsia="it-IT"/>
        </w:rPr>
        <w:t>Fibra per banda ultra-larga Cablaggio interno LAN/WLAN</w:t>
      </w:r>
    </w:p>
    <w:p w:rsidR="00B107A1" w:rsidRDefault="00B107A1" w:rsidP="00B107A1">
      <w:pPr>
        <w:rPr>
          <w:color w:val="000000"/>
          <w:szCs w:val="24"/>
        </w:rPr>
      </w:pPr>
      <w:r w:rsidRPr="00682833">
        <w:rPr>
          <w:color w:val="000000"/>
          <w:szCs w:val="24"/>
        </w:rPr>
        <w:t>Ci si riserva l'inserimento di altre attività  in base alle richieste che perverranno e agli obiettivi del PNSD</w:t>
      </w:r>
    </w:p>
    <w:p w:rsidR="00B107A1" w:rsidRPr="00682833" w:rsidRDefault="00B107A1" w:rsidP="00B107A1">
      <w:pPr>
        <w:rPr>
          <w:szCs w:val="24"/>
        </w:rPr>
      </w:pPr>
      <w:r w:rsidRPr="00682833">
        <w:rPr>
          <w:szCs w:val="24"/>
        </w:rPr>
        <w:t xml:space="preserve"> I docenti, in particolare per quanto riguarda le competenze digitali, dovranno agire come facilitatori di percorsi didattici innovativi basati su contenuti più familiari per i loro studenti.</w:t>
      </w:r>
    </w:p>
    <w:p w:rsidR="00B107A1" w:rsidRPr="00682833" w:rsidRDefault="00B107A1" w:rsidP="00B107A1">
      <w:pPr>
        <w:rPr>
          <w:szCs w:val="24"/>
        </w:rPr>
      </w:pPr>
      <w:r w:rsidRPr="00682833">
        <w:rPr>
          <w:szCs w:val="24"/>
        </w:rPr>
        <w:t>La formazione dei docenti deve essere centrata sull’innovazione didattica, tenendo conto delle tecnologie digitali come sostegno per la realizzazione dei nuovi paradigmi educativi e la progettazione operativa di attività. In questo modo sarà possibile passare dalla scuola della trasmissione a quella dell’apprendimento.</w:t>
      </w:r>
    </w:p>
    <w:p w:rsidR="00B107A1" w:rsidRPr="00682833" w:rsidRDefault="00B107A1" w:rsidP="00B107A1">
      <w:pPr>
        <w:autoSpaceDE w:val="0"/>
        <w:autoSpaceDN w:val="0"/>
        <w:adjustRightInd w:val="0"/>
        <w:jc w:val="right"/>
        <w:rPr>
          <w:b/>
          <w:color w:val="000000"/>
          <w:szCs w:val="24"/>
          <w:lang w:eastAsia="it-IT"/>
        </w:rPr>
      </w:pPr>
      <w:r w:rsidRPr="00682833">
        <w:rPr>
          <w:b/>
          <w:color w:val="000000"/>
          <w:szCs w:val="24"/>
          <w:lang w:eastAsia="it-IT"/>
        </w:rPr>
        <w:t>L'animatore digitale</w:t>
      </w:r>
    </w:p>
    <w:p w:rsidR="00B107A1" w:rsidRPr="00682833" w:rsidRDefault="00B107A1" w:rsidP="00B107A1">
      <w:pPr>
        <w:autoSpaceDE w:val="0"/>
        <w:autoSpaceDN w:val="0"/>
        <w:adjustRightInd w:val="0"/>
        <w:jc w:val="right"/>
        <w:rPr>
          <w:b/>
          <w:i/>
          <w:color w:val="000000"/>
          <w:szCs w:val="24"/>
          <w:lang w:eastAsia="it-IT"/>
        </w:rPr>
      </w:pPr>
      <w:r w:rsidRPr="00682833">
        <w:rPr>
          <w:b/>
          <w:i/>
          <w:color w:val="000000"/>
          <w:szCs w:val="24"/>
          <w:lang w:eastAsia="it-IT"/>
        </w:rPr>
        <w:t>Prof.ssa Rosa Barberi</w:t>
      </w:r>
    </w:p>
    <w:p w:rsidR="00B107A1" w:rsidRDefault="00B107A1" w:rsidP="00B107A1">
      <w:pPr>
        <w:rPr>
          <w:szCs w:val="24"/>
        </w:rPr>
      </w:pPr>
    </w:p>
    <w:p w:rsidR="002042F2" w:rsidRDefault="002042F2" w:rsidP="00B107A1">
      <w:pPr>
        <w:pStyle w:val="Titolo2"/>
        <w:tabs>
          <w:tab w:val="left" w:pos="0"/>
        </w:tabs>
        <w:jc w:val="center"/>
        <w:rPr>
          <w:sz w:val="20"/>
        </w:rPr>
      </w:pPr>
      <w:bookmarkStart w:id="0" w:name="_GoBack"/>
      <w:bookmarkEnd w:id="0"/>
    </w:p>
    <w:sectPr w:rsidR="002042F2" w:rsidSect="006C6600">
      <w:headerReference w:type="default" r:id="rId14"/>
      <w:headerReference w:type="first" r:id="rId15"/>
      <w:footnotePr>
        <w:pos w:val="beneathText"/>
      </w:footnotePr>
      <w:pgSz w:w="11905" w:h="16837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AB7" w:rsidRDefault="00793AB7" w:rsidP="00EC63BB">
      <w:r>
        <w:separator/>
      </w:r>
    </w:p>
  </w:endnote>
  <w:endnote w:type="continuationSeparator" w:id="0">
    <w:p w:rsidR="00793AB7" w:rsidRDefault="00793AB7" w:rsidP="00EC6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AB7" w:rsidRDefault="00793AB7" w:rsidP="00EC63BB">
      <w:r>
        <w:separator/>
      </w:r>
    </w:p>
  </w:footnote>
  <w:footnote w:type="continuationSeparator" w:id="0">
    <w:p w:rsidR="00793AB7" w:rsidRDefault="00793AB7" w:rsidP="00EC63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2F2" w:rsidRDefault="00B107A1">
    <w:pPr>
      <w:pStyle w:val="Intestazione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6762750</wp:posOffset>
              </wp:positionH>
              <wp:positionV relativeFrom="paragraph">
                <wp:posOffset>635</wp:posOffset>
              </wp:positionV>
              <wp:extent cx="76200" cy="182245"/>
              <wp:effectExtent l="0" t="635" r="0" b="762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822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42F2" w:rsidRDefault="00DC7363">
                          <w:pPr>
                            <w:pStyle w:val="Intestazione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2042F2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B107A1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32.5pt;margin-top:.05pt;width:6pt;height:14.3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" stroked="f">
              <v:fill opacity="0"/>
              <v:textbox inset="0,0,0,0">
                <w:txbxContent>
                  <w:p w:rsidR="002042F2" w:rsidRDefault="00DC7363">
                    <w:pPr>
                      <w:pStyle w:val="Intestazione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 w:rsidR="002042F2"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B107A1">
                      <w:rPr>
                        <w:rStyle w:val="Numeropagina"/>
                        <w:noProof/>
                      </w:rPr>
                      <w:t>2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2F2" w:rsidRDefault="002042F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2DA1C1C"/>
    <w:multiLevelType w:val="hybridMultilevel"/>
    <w:tmpl w:val="1C901EC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A740D0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44D5E4A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1A41E29"/>
    <w:multiLevelType w:val="hybridMultilevel"/>
    <w:tmpl w:val="F75669B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4B7922"/>
    <w:multiLevelType w:val="hybridMultilevel"/>
    <w:tmpl w:val="E4147452"/>
    <w:lvl w:ilvl="0" w:tplc="E1146F8A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8F1706"/>
    <w:multiLevelType w:val="hybridMultilevel"/>
    <w:tmpl w:val="DA7C5C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D628CD"/>
    <w:multiLevelType w:val="hybridMultilevel"/>
    <w:tmpl w:val="10E0D384"/>
    <w:lvl w:ilvl="0" w:tplc="E1146F8A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9144FA"/>
    <w:multiLevelType w:val="hybridMultilevel"/>
    <w:tmpl w:val="1138D010"/>
    <w:lvl w:ilvl="0" w:tplc="E1146F8A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315647"/>
    <w:multiLevelType w:val="hybridMultilevel"/>
    <w:tmpl w:val="E5BC07B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3C5E73"/>
    <w:multiLevelType w:val="hybridMultilevel"/>
    <w:tmpl w:val="D3B6AE2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EE02AC"/>
    <w:multiLevelType w:val="hybridMultilevel"/>
    <w:tmpl w:val="541E6566"/>
    <w:lvl w:ilvl="0" w:tplc="E1146F8A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71367F74">
      <w:numFmt w:val="bullet"/>
      <w:lvlText w:val="-"/>
      <w:lvlJc w:val="left"/>
      <w:pPr>
        <w:ind w:left="1440" w:hanging="360"/>
      </w:pPr>
      <w:rPr>
        <w:rFonts w:ascii="Garamond" w:eastAsia="Calibri" w:hAnsi="Garamond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8"/>
  </w:num>
  <w:num w:numId="10">
    <w:abstractNumId w:val="7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5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C8E"/>
    <w:rsid w:val="00072E81"/>
    <w:rsid w:val="000B7A46"/>
    <w:rsid w:val="001405D2"/>
    <w:rsid w:val="002042F2"/>
    <w:rsid w:val="002275A3"/>
    <w:rsid w:val="003535AB"/>
    <w:rsid w:val="004231E8"/>
    <w:rsid w:val="00511C8E"/>
    <w:rsid w:val="00540D84"/>
    <w:rsid w:val="005B551F"/>
    <w:rsid w:val="006C6600"/>
    <w:rsid w:val="006D039E"/>
    <w:rsid w:val="00793AB7"/>
    <w:rsid w:val="0079439D"/>
    <w:rsid w:val="0088576F"/>
    <w:rsid w:val="00931373"/>
    <w:rsid w:val="00937C9A"/>
    <w:rsid w:val="00974AE9"/>
    <w:rsid w:val="00A17033"/>
    <w:rsid w:val="00AB2615"/>
    <w:rsid w:val="00B107A1"/>
    <w:rsid w:val="00BC4129"/>
    <w:rsid w:val="00BF5E60"/>
    <w:rsid w:val="00D570C2"/>
    <w:rsid w:val="00DC7363"/>
    <w:rsid w:val="00E36381"/>
    <w:rsid w:val="00E81084"/>
    <w:rsid w:val="00EC63BB"/>
    <w:rsid w:val="00EE0663"/>
    <w:rsid w:val="00F35C7C"/>
    <w:rsid w:val="00F42352"/>
    <w:rsid w:val="00F55909"/>
    <w:rsid w:val="00F55DDF"/>
    <w:rsid w:val="00F6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locked="1" w:semiHidden="0" w:uiPriority="0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22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511C8E"/>
    <w:pPr>
      <w:suppressAutoHyphens/>
      <w:jc w:val="both"/>
    </w:pPr>
    <w:rPr>
      <w:rFonts w:ascii="Times New Roman" w:eastAsia="Times New Roman" w:hAnsi="Times New Roman"/>
      <w:sz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511C8E"/>
    <w:pPr>
      <w:keepNext/>
      <w:numPr>
        <w:ilvl w:val="1"/>
        <w:numId w:val="1"/>
      </w:numPr>
      <w:outlineLvl w:val="1"/>
    </w:pPr>
    <w:rPr>
      <w:rFonts w:ascii="Comic Sans MS" w:hAnsi="Comic Sans MS"/>
      <w:sz w:val="3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37C9A"/>
    <w:pPr>
      <w:keepNext/>
      <w:tabs>
        <w:tab w:val="num" w:pos="0"/>
      </w:tabs>
      <w:jc w:val="left"/>
      <w:outlineLvl w:val="2"/>
    </w:pPr>
    <w:rPr>
      <w:rFonts w:ascii="Comic Sans MS" w:hAnsi="Comic Sans MS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511C8E"/>
    <w:pPr>
      <w:keepNext/>
      <w:numPr>
        <w:ilvl w:val="4"/>
        <w:numId w:val="1"/>
      </w:numPr>
      <w:spacing w:line="360" w:lineRule="auto"/>
      <w:jc w:val="center"/>
      <w:outlineLvl w:val="4"/>
    </w:pPr>
    <w:rPr>
      <w:rFonts w:ascii="Comic Sans MS" w:hAnsi="Comic Sans MS"/>
      <w:sz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511C8E"/>
    <w:rPr>
      <w:rFonts w:ascii="Comic Sans MS" w:hAnsi="Comic Sans MS" w:cs="Times New Roman"/>
      <w:sz w:val="20"/>
      <w:szCs w:val="20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937C9A"/>
    <w:rPr>
      <w:rFonts w:ascii="Comic Sans MS" w:hAnsi="Comic Sans MS" w:cs="Times New Roman"/>
      <w:sz w:val="20"/>
      <w:szCs w:val="20"/>
      <w:u w:val="single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511C8E"/>
    <w:rPr>
      <w:rFonts w:ascii="Comic Sans MS" w:hAnsi="Comic Sans MS" w:cs="Times New Roman"/>
      <w:sz w:val="20"/>
      <w:szCs w:val="20"/>
      <w:lang w:eastAsia="ar-SA" w:bidi="ar-SA"/>
    </w:rPr>
  </w:style>
  <w:style w:type="character" w:styleId="Numeropagina">
    <w:name w:val="page number"/>
    <w:basedOn w:val="Carpredefinitoparagrafo"/>
    <w:uiPriority w:val="99"/>
    <w:rsid w:val="00511C8E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511C8E"/>
    <w:rPr>
      <w:rFonts w:ascii="Times New Roman" w:hAnsi="Times New Roman" w:cs="Times New Roman"/>
      <w:color w:val="0000FF"/>
      <w:spacing w:val="0"/>
      <w:sz w:val="20"/>
      <w:u w:val="single"/>
      <w:lang w:val="it-IT"/>
    </w:rPr>
  </w:style>
  <w:style w:type="paragraph" w:styleId="Corpotesto">
    <w:name w:val="Body Text"/>
    <w:basedOn w:val="Normale"/>
    <w:link w:val="CorpotestoCarattere"/>
    <w:uiPriority w:val="99"/>
    <w:rsid w:val="00511C8E"/>
    <w:pPr>
      <w:spacing w:line="360" w:lineRule="auto"/>
    </w:pPr>
    <w:rPr>
      <w:i/>
      <w:sz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511C8E"/>
    <w:rPr>
      <w:rFonts w:ascii="Times New Roman" w:hAnsi="Times New Roman" w:cs="Times New Roman"/>
      <w:i/>
      <w:sz w:val="20"/>
      <w:szCs w:val="20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rsid w:val="00511C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11C8E"/>
    <w:rPr>
      <w:rFonts w:ascii="Times New Roman" w:hAnsi="Times New Roman" w:cs="Times New Roman"/>
      <w:sz w:val="20"/>
      <w:szCs w:val="20"/>
      <w:lang w:eastAsia="ar-SA" w:bidi="ar-SA"/>
    </w:rPr>
  </w:style>
  <w:style w:type="paragraph" w:styleId="Indirizzomittente">
    <w:name w:val="envelope return"/>
    <w:basedOn w:val="Normale"/>
    <w:uiPriority w:val="99"/>
    <w:rsid w:val="00511C8E"/>
    <w:rPr>
      <w:rFonts w:ascii="Arial" w:hAnsi="Arial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511C8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11C8E"/>
    <w:rPr>
      <w:rFonts w:ascii="Tahoma" w:hAnsi="Tahoma" w:cs="Tahoma"/>
      <w:sz w:val="16"/>
      <w:szCs w:val="16"/>
      <w:lang w:eastAsia="ar-SA" w:bidi="ar-SA"/>
    </w:rPr>
  </w:style>
  <w:style w:type="character" w:styleId="Enfasigrassetto">
    <w:name w:val="Strong"/>
    <w:basedOn w:val="Carpredefinitoparagrafo"/>
    <w:uiPriority w:val="22"/>
    <w:qFormat/>
    <w:locked/>
    <w:rsid w:val="00B107A1"/>
    <w:rPr>
      <w:b/>
      <w:bCs/>
    </w:rPr>
  </w:style>
  <w:style w:type="paragraph" w:styleId="Paragrafoelenco">
    <w:name w:val="List Paragraph"/>
    <w:basedOn w:val="Normale"/>
    <w:uiPriority w:val="34"/>
    <w:qFormat/>
    <w:rsid w:val="00B107A1"/>
    <w:p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locked="1" w:semiHidden="0" w:uiPriority="0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22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511C8E"/>
    <w:pPr>
      <w:suppressAutoHyphens/>
      <w:jc w:val="both"/>
    </w:pPr>
    <w:rPr>
      <w:rFonts w:ascii="Times New Roman" w:eastAsia="Times New Roman" w:hAnsi="Times New Roman"/>
      <w:sz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511C8E"/>
    <w:pPr>
      <w:keepNext/>
      <w:numPr>
        <w:ilvl w:val="1"/>
        <w:numId w:val="1"/>
      </w:numPr>
      <w:outlineLvl w:val="1"/>
    </w:pPr>
    <w:rPr>
      <w:rFonts w:ascii="Comic Sans MS" w:hAnsi="Comic Sans MS"/>
      <w:sz w:val="3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37C9A"/>
    <w:pPr>
      <w:keepNext/>
      <w:tabs>
        <w:tab w:val="num" w:pos="0"/>
      </w:tabs>
      <w:jc w:val="left"/>
      <w:outlineLvl w:val="2"/>
    </w:pPr>
    <w:rPr>
      <w:rFonts w:ascii="Comic Sans MS" w:hAnsi="Comic Sans MS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511C8E"/>
    <w:pPr>
      <w:keepNext/>
      <w:numPr>
        <w:ilvl w:val="4"/>
        <w:numId w:val="1"/>
      </w:numPr>
      <w:spacing w:line="360" w:lineRule="auto"/>
      <w:jc w:val="center"/>
      <w:outlineLvl w:val="4"/>
    </w:pPr>
    <w:rPr>
      <w:rFonts w:ascii="Comic Sans MS" w:hAnsi="Comic Sans MS"/>
      <w:sz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511C8E"/>
    <w:rPr>
      <w:rFonts w:ascii="Comic Sans MS" w:hAnsi="Comic Sans MS" w:cs="Times New Roman"/>
      <w:sz w:val="20"/>
      <w:szCs w:val="20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937C9A"/>
    <w:rPr>
      <w:rFonts w:ascii="Comic Sans MS" w:hAnsi="Comic Sans MS" w:cs="Times New Roman"/>
      <w:sz w:val="20"/>
      <w:szCs w:val="20"/>
      <w:u w:val="single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511C8E"/>
    <w:rPr>
      <w:rFonts w:ascii="Comic Sans MS" w:hAnsi="Comic Sans MS" w:cs="Times New Roman"/>
      <w:sz w:val="20"/>
      <w:szCs w:val="20"/>
      <w:lang w:eastAsia="ar-SA" w:bidi="ar-SA"/>
    </w:rPr>
  </w:style>
  <w:style w:type="character" w:styleId="Numeropagina">
    <w:name w:val="page number"/>
    <w:basedOn w:val="Carpredefinitoparagrafo"/>
    <w:uiPriority w:val="99"/>
    <w:rsid w:val="00511C8E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511C8E"/>
    <w:rPr>
      <w:rFonts w:ascii="Times New Roman" w:hAnsi="Times New Roman" w:cs="Times New Roman"/>
      <w:color w:val="0000FF"/>
      <w:spacing w:val="0"/>
      <w:sz w:val="20"/>
      <w:u w:val="single"/>
      <w:lang w:val="it-IT"/>
    </w:rPr>
  </w:style>
  <w:style w:type="paragraph" w:styleId="Corpotesto">
    <w:name w:val="Body Text"/>
    <w:basedOn w:val="Normale"/>
    <w:link w:val="CorpotestoCarattere"/>
    <w:uiPriority w:val="99"/>
    <w:rsid w:val="00511C8E"/>
    <w:pPr>
      <w:spacing w:line="360" w:lineRule="auto"/>
    </w:pPr>
    <w:rPr>
      <w:i/>
      <w:sz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511C8E"/>
    <w:rPr>
      <w:rFonts w:ascii="Times New Roman" w:hAnsi="Times New Roman" w:cs="Times New Roman"/>
      <w:i/>
      <w:sz w:val="20"/>
      <w:szCs w:val="20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rsid w:val="00511C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11C8E"/>
    <w:rPr>
      <w:rFonts w:ascii="Times New Roman" w:hAnsi="Times New Roman" w:cs="Times New Roman"/>
      <w:sz w:val="20"/>
      <w:szCs w:val="20"/>
      <w:lang w:eastAsia="ar-SA" w:bidi="ar-SA"/>
    </w:rPr>
  </w:style>
  <w:style w:type="paragraph" w:styleId="Indirizzomittente">
    <w:name w:val="envelope return"/>
    <w:basedOn w:val="Normale"/>
    <w:uiPriority w:val="99"/>
    <w:rsid w:val="00511C8E"/>
    <w:rPr>
      <w:rFonts w:ascii="Arial" w:hAnsi="Arial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511C8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11C8E"/>
    <w:rPr>
      <w:rFonts w:ascii="Tahoma" w:hAnsi="Tahoma" w:cs="Tahoma"/>
      <w:sz w:val="16"/>
      <w:szCs w:val="16"/>
      <w:lang w:eastAsia="ar-SA" w:bidi="ar-SA"/>
    </w:rPr>
  </w:style>
  <w:style w:type="character" w:styleId="Enfasigrassetto">
    <w:name w:val="Strong"/>
    <w:basedOn w:val="Carpredefinitoparagrafo"/>
    <w:uiPriority w:val="22"/>
    <w:qFormat/>
    <w:locked/>
    <w:rsid w:val="00B107A1"/>
    <w:rPr>
      <w:b/>
      <w:bCs/>
    </w:rPr>
  </w:style>
  <w:style w:type="paragraph" w:styleId="Paragrafoelenco">
    <w:name w:val="List Paragraph"/>
    <w:basedOn w:val="Normale"/>
    <w:uiPriority w:val="34"/>
    <w:qFormat/>
    <w:rsid w:val="00B107A1"/>
    <w:p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meis01100p@pec.istruzione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meis01100p@istruzione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1608</Words>
  <Characters>9170</Characters>
  <Application>Microsoft Office Word</Application>
  <DocSecurity>4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Client</dc:creator>
  <cp:lastModifiedBy>Asus</cp:lastModifiedBy>
  <cp:revision>2</cp:revision>
  <dcterms:created xsi:type="dcterms:W3CDTF">2017-10-27T16:08:00Z</dcterms:created>
  <dcterms:modified xsi:type="dcterms:W3CDTF">2017-10-27T16:08:00Z</dcterms:modified>
</cp:coreProperties>
</file>