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037CD">
        <w:trPr>
          <w:jc w:val="center"/>
        </w:trPr>
        <w:tc>
          <w:tcPr>
            <w:tcW w:w="3259" w:type="dxa"/>
            <w:hideMark/>
          </w:tcPr>
          <w:p w:rsidR="00D725ED" w:rsidRDefault="00D725ED" w:rsidP="00D037C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 wp14:anchorId="124CA538" wp14:editId="216B03E0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5080" b="5080"/>
                  <wp:wrapSquare wrapText="bothSides"/>
                  <wp:docPr id="3" name="Immagine 3" descr="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 w:rsidP="00D037C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 wp14:anchorId="3EE11006" wp14:editId="5B3098A2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9525" b="0"/>
                  <wp:wrapSquare wrapText="bothSides"/>
                  <wp:docPr id="2" name="Immagine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 w:rsidP="00D037C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 wp14:anchorId="725C729D" wp14:editId="5FA5E339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10" w:history="1">
        <w:r>
          <w:rPr>
            <w:rStyle w:val="Collegamentoipertestuale"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1" w:history="1">
        <w:r>
          <w:rPr>
            <w:rStyle w:val="Collegamentoipertestuale"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2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C1114F" w:rsidRDefault="00C1114F">
      <w:pPr>
        <w:spacing w:after="217"/>
        <w:ind w:right="1462"/>
        <w:jc w:val="right"/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r w:rsidR="00CD0024">
        <w:rPr>
          <w:rFonts w:ascii="Times New Roman" w:eastAsia="Times New Roman" w:hAnsi="Times New Roman" w:cs="Times New Roman"/>
          <w:sz w:val="28"/>
        </w:rPr>
        <w:t>A.S.</w:t>
      </w:r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D725ED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10160" r="5715" b="8890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00 h 457200"/>
                              <a:gd name="T2" fmla="*/ 6126480 w 6126480"/>
                              <a:gd name="T3" fmla="*/ 457200 h 457200"/>
                              <a:gd name="T4" fmla="*/ 6126480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00 h 457200"/>
                              <a:gd name="T10" fmla="*/ 0 w 6126480"/>
                              <a:gd name="T11" fmla="*/ 0 h 457200"/>
                              <a:gd name="T12" fmla="*/ 6126480 w 6126480"/>
                              <a:gd name="T13" fmla="*/ 457200 h 457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480 w 6126480"/>
                              <a:gd name="T2" fmla="*/ 0 w 6126480"/>
                              <a:gd name="T3" fmla="*/ 6126480 w 61264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7216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572;61264,4572;61264,0;0,0;0,4572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265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F419F7" w:rsidRDefault="00CD0024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“PREVENIRE E/O CONTRASTASTARE FENOMENI DI BULLISMO E DI CYBERBULLISMO”</w:t>
      </w:r>
    </w:p>
    <w:p w:rsidR="00D725ED" w:rsidRDefault="00D725ED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21468D" w:rsidTr="00C861D9">
        <w:trPr>
          <w:trHeight w:val="330"/>
        </w:trPr>
        <w:tc>
          <w:tcPr>
            <w:tcW w:w="9915" w:type="dxa"/>
          </w:tcPr>
          <w:p w:rsidR="00F419F7" w:rsidRPr="0021468D" w:rsidRDefault="00F419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510AB">
              <w:rPr>
                <w:rFonts w:ascii="Times New Roman" w:eastAsia="Times New Roman" w:hAnsi="Times New Roman" w:cs="Times New Roman"/>
                <w:sz w:val="20"/>
                <w:szCs w:val="20"/>
              </w:rPr>
              <w:t>PROF.SSA PRESTIPINO CATERINA</w:t>
            </w:r>
          </w:p>
        </w:tc>
      </w:tr>
    </w:tbl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21468D" w:rsidRDefault="00052E29" w:rsidP="00D725ED">
            <w:pPr>
              <w:spacing w:line="23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</w:tc>
      </w:tr>
      <w:tr w:rsidR="00C861D9" w:rsidRPr="0021468D" w:rsidTr="00D725ED">
        <w:trPr>
          <w:trHeight w:val="4081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45419" w:rsidRDefault="006F0E3B" w:rsidP="006F0E3B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Il </w:t>
            </w:r>
            <w:r w:rsidRPr="00AA70A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progetto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mira</w:t>
            </w:r>
            <w:r w:rsidR="00AA70A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 </w:t>
            </w:r>
            <w:r w:rsidR="00AA70A8" w:rsidRPr="00AA70A8">
              <w:rPr>
                <w:rFonts w:ascii="Times New Roman" w:eastAsia="Arial" w:hAnsi="Times New Roman" w:cs="Times New Roman"/>
                <w:sz w:val="20"/>
                <w:szCs w:val="20"/>
              </w:rPr>
              <w:t>fare della mediazione scolastica un valido strumento di intervento pedagogico per educare adulti e ragazzi alla difficile, ma essenziale, arte del dialogo, della negoziazione, dell’ascolto empatico dell’altro e del rispetto reciproco</w:t>
            </w:r>
            <w:r w:rsidR="00AA70A8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  <w:r w:rsidR="00C401B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742D25">
              <w:rPr>
                <w:rFonts w:ascii="Times New Roman" w:eastAsia="Arial" w:hAnsi="Times New Roman" w:cs="Times New Roman"/>
                <w:sz w:val="20"/>
                <w:szCs w:val="20"/>
              </w:rPr>
              <w:t>La scuola, infatti, non è una struttura educativa a s</w:t>
            </w:r>
            <w:r w:rsidR="00712D02">
              <w:rPr>
                <w:rFonts w:ascii="Times New Roman" w:eastAsia="Arial" w:hAnsi="Times New Roman" w:cs="Times New Roman"/>
                <w:sz w:val="20"/>
                <w:szCs w:val="20"/>
              </w:rPr>
              <w:t>é</w:t>
            </w:r>
            <w:r w:rsidR="00742D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stante, </w:t>
            </w:r>
            <w:r w:rsidR="00742D25" w:rsidRPr="00742D25">
              <w:rPr>
                <w:rFonts w:ascii="Times New Roman" w:eastAsia="Arial" w:hAnsi="Times New Roman" w:cs="Times New Roman"/>
                <w:sz w:val="20"/>
                <w:szCs w:val="20"/>
              </w:rPr>
              <w:t>ma rappresenta la più moderna e contemporanea visione di ogni aspetto di crescita</w:t>
            </w:r>
            <w:r w:rsidR="00742D25">
              <w:rPr>
                <w:rFonts w:ascii="Times New Roman" w:eastAsia="Arial" w:hAnsi="Times New Roman" w:cs="Times New Roman"/>
                <w:sz w:val="20"/>
                <w:szCs w:val="20"/>
              </w:rPr>
              <w:t>, in cui si instaurano relazioni tra pari e non, fondamentali per la crescita e lo sviluppo dei singoli.</w:t>
            </w:r>
            <w:r w:rsidR="00712D0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712D02">
              <w:rPr>
                <w:rFonts w:ascii="Times New Roman" w:eastAsia="Arial" w:hAnsi="Times New Roman" w:cs="Times New Roman"/>
                <w:sz w:val="20"/>
                <w:szCs w:val="20"/>
              </w:rPr>
              <w:t>È</w:t>
            </w:r>
            <w:r w:rsidR="00712D02" w:rsidRPr="00712D0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rivolto a tutti gli alunni delle diverse classi e si prefigge di fornire quegli strumenti di analisi e di comprensione necessari per cogliere la complessità dell’attuale società globalizzata</w:t>
            </w:r>
            <w:r w:rsidR="00D76C0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 sempre più informatizzata, in cui l’uso delle nuove tecnologie</w:t>
            </w:r>
            <w:r w:rsidR="0034541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e di internet, in particolare, rappresenta per gli adolescenti un contesto di esperienze irrinunciabile</w:t>
            </w:r>
            <w:r w:rsidR="00345419"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  <w:r w:rsidR="00345419" w:rsidRPr="006F0E3B">
              <w:rPr>
                <w:rFonts w:ascii="Times New Roman" w:hAnsi="Times New Roman" w:cs="Times New Roman"/>
              </w:rPr>
              <w:t xml:space="preserve"> </w:t>
            </w:r>
            <w:r w:rsidR="004F5B20" w:rsidRPr="006F0E3B">
              <w:rPr>
                <w:rFonts w:ascii="Times New Roman" w:hAnsi="Times New Roman" w:cs="Times New Roman"/>
                <w:sz w:val="20"/>
                <w:szCs w:val="20"/>
              </w:rPr>
              <w:t>Ma il loro utilizzo, se per un verso</w:t>
            </w:r>
            <w:r w:rsidR="004F5B20" w:rsidRPr="006F0E3B">
              <w:rPr>
                <w:sz w:val="20"/>
                <w:szCs w:val="20"/>
              </w:rPr>
              <w:t>,</w:t>
            </w:r>
            <w:r w:rsidR="00345419"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offr</w:t>
            </w:r>
            <w:r w:rsidR="004F5B20"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345419"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a chi ne fa uso grandi opportunità, specialmente nel campo comunicativo-relazionale, </w:t>
            </w:r>
            <w:r w:rsidR="004F5B20"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="00345419"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>llo stesso tempo espon</w:t>
            </w:r>
            <w:r w:rsidR="004F5B20"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345419" w:rsidRPr="0034541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giovani utenti a nuovi rischi, quale il loro uso distorto o improprio, per colpire intenzionalmente persone indifese e arrecare danno alla loro reputazione. </w:t>
            </w:r>
            <w:r w:rsidR="004F5B20">
              <w:rPr>
                <w:rFonts w:ascii="Times New Roman" w:eastAsia="Arial" w:hAnsi="Times New Roman" w:cs="Times New Roman"/>
                <w:sz w:val="20"/>
                <w:szCs w:val="20"/>
              </w:rPr>
              <w:t>U</w:t>
            </w:r>
            <w:r w:rsidR="00345419" w:rsidRPr="00345419">
              <w:rPr>
                <w:rFonts w:ascii="Times New Roman" w:eastAsia="Arial" w:hAnsi="Times New Roman" w:cs="Times New Roman"/>
                <w:sz w:val="20"/>
                <w:szCs w:val="20"/>
              </w:rPr>
              <w:t>ltimamente si parla sempre più di cyber bullismo ovvero l’utilizzo delle tecnologie nelle azioni di prevaricazione offensiva e ripetuta nel tempo</w:t>
            </w:r>
            <w:r w:rsidR="00323E24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  <w:r w:rsidR="00345419" w:rsidRPr="0034541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È importante</w:t>
            </w:r>
            <w:r w:rsidR="00323E2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quindi, acquisire </w:t>
            </w:r>
            <w:r w:rsidR="00345419" w:rsidRPr="0034541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323E24">
              <w:rPr>
                <w:rFonts w:ascii="Times New Roman" w:eastAsia="Arial" w:hAnsi="Times New Roman" w:cs="Times New Roman"/>
                <w:sz w:val="20"/>
                <w:szCs w:val="20"/>
              </w:rPr>
              <w:t>una</w:t>
            </w:r>
            <w:r w:rsidR="00345419" w:rsidRPr="0034541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corretta informazione nella prevenzione di questi episodi, anche nel contesto scolastico</w:t>
            </w:r>
            <w:r w:rsidR="00323E2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Questo progetto</w:t>
            </w:r>
            <w:r w:rsidR="00323E2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infatti,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è finalizzato, anche, a promuovere </w:t>
            </w:r>
            <w:r w:rsidRPr="006F0E3B">
              <w:rPr>
                <w:rFonts w:ascii="Times New Roman" w:eastAsia="Arial" w:hAnsi="Times New Roman" w:cs="Times New Roman"/>
                <w:sz w:val="20"/>
                <w:szCs w:val="20"/>
              </w:rPr>
              <w:t>una riflessione sulle tematiche della sicurezza on line e favorire l’integrazione delle tecnologie digitali nella didattica, per garantire un uso consapevole e corretto della rete attraverso la costruzione di strategie finalizzate a rendere internet un luogo più sicuro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:rsidR="00712D02" w:rsidRPr="00712D02" w:rsidRDefault="00712D02" w:rsidP="006F0E3B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12D0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Si utilizzano metodi di insegnamento interattivi, cooperative </w:t>
            </w:r>
            <w:proofErr w:type="spellStart"/>
            <w:r w:rsidR="006F0E3B">
              <w:rPr>
                <w:rFonts w:ascii="Times New Roman" w:eastAsia="Arial" w:hAnsi="Times New Roman" w:cs="Times New Roman"/>
                <w:sz w:val="20"/>
                <w:szCs w:val="20"/>
              </w:rPr>
              <w:t>l</w:t>
            </w:r>
            <w:r w:rsidR="006F0E3B" w:rsidRPr="00712D02">
              <w:rPr>
                <w:rFonts w:ascii="Times New Roman" w:eastAsia="Arial" w:hAnsi="Times New Roman" w:cs="Times New Roman"/>
                <w:sz w:val="20"/>
                <w:szCs w:val="20"/>
              </w:rPr>
              <w:t>earning</w:t>
            </w:r>
            <w:proofErr w:type="spellEnd"/>
            <w:r w:rsidRPr="00712D02">
              <w:rPr>
                <w:rFonts w:ascii="Times New Roman" w:eastAsia="Arial" w:hAnsi="Times New Roman" w:cs="Times New Roman"/>
                <w:sz w:val="20"/>
                <w:szCs w:val="20"/>
              </w:rPr>
              <w:t>, dibattiti, rappresentazioni grafiche e cinematografiche.</w:t>
            </w:r>
          </w:p>
          <w:p w:rsidR="00C401B9" w:rsidRDefault="00712D02" w:rsidP="006F0E3B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12D02">
              <w:rPr>
                <w:rFonts w:ascii="Times New Roman" w:eastAsia="Arial" w:hAnsi="Times New Roman" w:cs="Times New Roman"/>
                <w:sz w:val="20"/>
                <w:szCs w:val="20"/>
              </w:rPr>
              <w:t>Sono previsti incontri-dibattiti con rapprese</w:t>
            </w:r>
            <w:r w:rsidR="00323E24">
              <w:rPr>
                <w:rFonts w:ascii="Times New Roman" w:eastAsia="Arial" w:hAnsi="Times New Roman" w:cs="Times New Roman"/>
                <w:sz w:val="20"/>
                <w:szCs w:val="20"/>
              </w:rPr>
              <w:t>ntanti delle istituzioni locali e delle</w:t>
            </w:r>
            <w:r w:rsidRPr="00712D0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Forze dell’ordine</w:t>
            </w:r>
            <w:r w:rsidR="00323E24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:rsidR="00AA70A8" w:rsidRPr="0021468D" w:rsidRDefault="00AA70A8" w:rsidP="006F0E3B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21468D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D82234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 si attua per l’intero anno scolastico.</w:t>
            </w:r>
          </w:p>
          <w:p w:rsidR="00C861D9" w:rsidRPr="0021468D" w:rsidRDefault="00C861D9" w:rsidP="0021468D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       </w:t>
            </w:r>
          </w:p>
        </w:tc>
      </w:tr>
    </w:tbl>
    <w:p w:rsidR="005057AD" w:rsidRPr="0021468D" w:rsidRDefault="00052E29" w:rsidP="00D725E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487B02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21468D" w:rsidTr="00C861D9">
        <w:trPr>
          <w:trHeight w:val="577"/>
        </w:trPr>
        <w:tc>
          <w:tcPr>
            <w:tcW w:w="9930" w:type="dxa"/>
          </w:tcPr>
          <w:p w:rsidR="00487B02" w:rsidRPr="0021468D" w:rsidRDefault="00487B02" w:rsidP="00D725E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ei collaboratori esterni che si</w:t>
            </w:r>
            <w:r w:rsidR="00D725E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prevede di utilizzare.</w:t>
            </w:r>
          </w:p>
        </w:tc>
      </w:tr>
      <w:tr w:rsidR="00C861D9" w:rsidRPr="0021468D" w:rsidTr="00C861D9">
        <w:trPr>
          <w:trHeight w:val="162"/>
        </w:trPr>
        <w:tc>
          <w:tcPr>
            <w:tcW w:w="9930" w:type="dxa"/>
          </w:tcPr>
          <w:p w:rsidR="00C861D9" w:rsidRPr="002929E9" w:rsidRDefault="005B2CFE" w:rsidP="0021468D">
            <w:pPr>
              <w:spacing w:line="23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 prevede la </w:t>
            </w:r>
            <w:r w:rsidR="009A09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collaborazione con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 </w:t>
            </w:r>
            <w:r w:rsidR="009A09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competenze professionali interne alla scuola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i rappresentanti delle istituzioni locali.</w:t>
            </w:r>
          </w:p>
          <w:p w:rsidR="0021468D" w:rsidRPr="0021468D" w:rsidRDefault="0021468D" w:rsidP="005B2CFE">
            <w:pPr>
              <w:spacing w:line="23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1468D" w:rsidRPr="00D725ED" w:rsidRDefault="00052E29" w:rsidP="0021468D">
      <w:pPr>
        <w:spacing w:after="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 w:rsidR="0021468D" w:rsidRPr="0021468D">
        <w:rPr>
          <w:rFonts w:ascii="Times New Roman" w:eastAsia="Arial" w:hAnsi="Times New Roman" w:cs="Times New Roman"/>
          <w:b/>
          <w:sz w:val="20"/>
        </w:rPr>
        <w:t>1.6</w:t>
      </w:r>
      <w:r w:rsidR="0021468D">
        <w:rPr>
          <w:rFonts w:ascii="Arial" w:eastAsia="Arial" w:hAnsi="Arial" w:cs="Arial"/>
          <w:sz w:val="20"/>
        </w:rPr>
        <w:t xml:space="preserve">      </w:t>
      </w:r>
      <w:r w:rsidR="0021468D"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</w:rPr>
        <w:t>Beni e servizi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  <w:p w:rsidR="0021468D" w:rsidRPr="0021468D" w:rsidRDefault="0021468D" w:rsidP="002146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468D" w:rsidRPr="0021468D" w:rsidTr="00D725ED">
        <w:trPr>
          <w:trHeight w:val="417"/>
        </w:trPr>
        <w:tc>
          <w:tcPr>
            <w:tcW w:w="9984" w:type="dxa"/>
          </w:tcPr>
          <w:p w:rsidR="0021468D" w:rsidRPr="005B2CFE" w:rsidRDefault="005B2CFE" w:rsidP="0021468D">
            <w:pPr>
              <w:spacing w:line="235" w:lineRule="auto"/>
              <w:ind w:left="-5" w:hanging="1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5B2CFE">
              <w:rPr>
                <w:rFonts w:ascii="Times New Roman" w:eastAsia="Arial" w:hAnsi="Times New Roman" w:cs="Times New Roman"/>
                <w:sz w:val="20"/>
                <w:szCs w:val="20"/>
              </w:rPr>
              <w:t>Per la realizzazione del progetto si utilizzano l</w:t>
            </w:r>
            <w:r w:rsidR="005B50FD" w:rsidRPr="005B2CFE">
              <w:rPr>
                <w:rFonts w:ascii="Times New Roman" w:eastAsia="Arial" w:hAnsi="Times New Roman" w:cs="Times New Roman"/>
                <w:sz w:val="20"/>
                <w:szCs w:val="20"/>
              </w:rPr>
              <w:t>ezioni frontali, lavori di gruppo,</w:t>
            </w:r>
            <w:r w:rsidRPr="005B2CF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lettura di brani, articoli di giornali, </w:t>
            </w:r>
            <w:r w:rsidR="00CD1F2B">
              <w:rPr>
                <w:rFonts w:ascii="Times New Roman" w:eastAsia="Arial" w:hAnsi="Times New Roman" w:cs="Times New Roman"/>
                <w:sz w:val="20"/>
                <w:szCs w:val="20"/>
              </w:rPr>
              <w:t>aula computer</w:t>
            </w:r>
            <w:r w:rsidR="006F0E3B">
              <w:rPr>
                <w:rFonts w:ascii="Times New Roman" w:eastAsia="Arial" w:hAnsi="Times New Roman" w:cs="Times New Roman"/>
                <w:sz w:val="20"/>
                <w:szCs w:val="20"/>
              </w:rPr>
              <w:t>, visione di film.</w:t>
            </w:r>
          </w:p>
          <w:p w:rsidR="0021468D" w:rsidRDefault="0021468D" w:rsidP="0021468D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</w:p>
        </w:tc>
      </w:tr>
    </w:tbl>
    <w:p w:rsidR="006B0B3F" w:rsidRPr="00D725ED" w:rsidRDefault="00052E29" w:rsidP="00D725ED">
      <w:pPr>
        <w:spacing w:after="0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  <w:r w:rsidR="00D725ED">
        <w:rPr>
          <w:rFonts w:ascii="Times New Roman" w:eastAsia="Times New Roman" w:hAnsi="Times New Roman" w:cs="Times New Roman"/>
          <w:b/>
          <w:sz w:val="20"/>
        </w:rPr>
        <w:t xml:space="preserve">          </w:t>
      </w:r>
      <w:bookmarkStart w:id="0" w:name="_GoBack"/>
      <w:bookmarkEnd w:id="0"/>
      <w:r w:rsidR="00D725ED">
        <w:rPr>
          <w:rFonts w:ascii="Times New Roman" w:eastAsia="Times New Roman" w:hAnsi="Times New Roman" w:cs="Times New Roman"/>
          <w:b/>
          <w:sz w:val="20"/>
        </w:rPr>
        <w:t xml:space="preserve"> REFERENTE: </w:t>
      </w:r>
      <w:r w:rsidR="006B0B3F">
        <w:rPr>
          <w:rFonts w:ascii="Times New Roman" w:eastAsia="Times New Roman" w:hAnsi="Times New Roman" w:cs="Times New Roman"/>
          <w:b/>
          <w:sz w:val="20"/>
        </w:rPr>
        <w:t>Prof.ssa Caterina Prestipino</w:t>
      </w:r>
    </w:p>
    <w:sectPr w:rsidR="006B0B3F" w:rsidRPr="00D725ED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95F83"/>
    <w:rsid w:val="000A0FEB"/>
    <w:rsid w:val="001A6A91"/>
    <w:rsid w:val="001B3A15"/>
    <w:rsid w:val="0021468D"/>
    <w:rsid w:val="00274C07"/>
    <w:rsid w:val="00283F38"/>
    <w:rsid w:val="002929E9"/>
    <w:rsid w:val="00323E24"/>
    <w:rsid w:val="00345419"/>
    <w:rsid w:val="00382865"/>
    <w:rsid w:val="004252E0"/>
    <w:rsid w:val="00487B02"/>
    <w:rsid w:val="004B3FC0"/>
    <w:rsid w:val="004F5B20"/>
    <w:rsid w:val="005057AD"/>
    <w:rsid w:val="00542555"/>
    <w:rsid w:val="00593AB8"/>
    <w:rsid w:val="005B2CFE"/>
    <w:rsid w:val="005B50FD"/>
    <w:rsid w:val="006566DC"/>
    <w:rsid w:val="006B0B3F"/>
    <w:rsid w:val="006D6649"/>
    <w:rsid w:val="006F0E3B"/>
    <w:rsid w:val="00712D02"/>
    <w:rsid w:val="007302C2"/>
    <w:rsid w:val="00742D25"/>
    <w:rsid w:val="008704E5"/>
    <w:rsid w:val="008C69FC"/>
    <w:rsid w:val="00906C8A"/>
    <w:rsid w:val="009A09A1"/>
    <w:rsid w:val="00A772D3"/>
    <w:rsid w:val="00AA70A8"/>
    <w:rsid w:val="00B76612"/>
    <w:rsid w:val="00B84AA0"/>
    <w:rsid w:val="00C1114F"/>
    <w:rsid w:val="00C401B9"/>
    <w:rsid w:val="00C861D9"/>
    <w:rsid w:val="00CD0024"/>
    <w:rsid w:val="00CD1F2B"/>
    <w:rsid w:val="00D5683E"/>
    <w:rsid w:val="00D725ED"/>
    <w:rsid w:val="00D76C0F"/>
    <w:rsid w:val="00D82234"/>
    <w:rsid w:val="00DC16A5"/>
    <w:rsid w:val="00DF60A9"/>
    <w:rsid w:val="00E5207E"/>
    <w:rsid w:val="00E52A76"/>
    <w:rsid w:val="00EA09EF"/>
    <w:rsid w:val="00EC3D2E"/>
    <w:rsid w:val="00F131D7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stitutoprofessionaleferrari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is01100p@pec.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eis01100p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9D9D7-213D-447A-9C04-56834A21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2</cp:revision>
  <cp:lastPrinted>2016-10-17T08:00:00Z</cp:lastPrinted>
  <dcterms:created xsi:type="dcterms:W3CDTF">2017-10-28T13:42:00Z</dcterms:created>
  <dcterms:modified xsi:type="dcterms:W3CDTF">2017-10-28T13:42:00Z</dcterms:modified>
</cp:coreProperties>
</file>