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2145F" w:rsidTr="0082145F">
        <w:trPr>
          <w:jc w:val="center"/>
        </w:trPr>
        <w:tc>
          <w:tcPr>
            <w:tcW w:w="3259" w:type="dxa"/>
            <w:hideMark/>
          </w:tcPr>
          <w:p w:rsidR="0082145F" w:rsidRPr="0082145F" w:rsidRDefault="0082145F">
            <w:pPr>
              <w:pStyle w:val="Intestazione"/>
              <w:spacing w:line="256" w:lineRule="auto"/>
              <w:ind w:firstLine="0"/>
              <w:rPr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59264" behindDoc="0" locked="0" layoutInCell="1" allowOverlap="1" wp14:anchorId="2A3EE1CD" wp14:editId="496941D3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5080" b="5080"/>
                  <wp:wrapSquare wrapText="bothSides"/>
                  <wp:docPr id="3" name="Immagine 3" descr="Descrizione: 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82145F" w:rsidRPr="0082145F" w:rsidRDefault="0082145F">
            <w:pPr>
              <w:pStyle w:val="Intestazione"/>
              <w:spacing w:line="256" w:lineRule="auto"/>
              <w:ind w:firstLine="0"/>
              <w:rPr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0288" behindDoc="0" locked="0" layoutInCell="1" allowOverlap="1" wp14:anchorId="660F1903" wp14:editId="6C3F6E5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9525" b="0"/>
                  <wp:wrapSquare wrapText="bothSides"/>
                  <wp:docPr id="2" name="Immagine 2" descr="Descrizione: 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82145F" w:rsidRPr="0082145F" w:rsidRDefault="0082145F">
            <w:pPr>
              <w:pStyle w:val="Intestazione"/>
              <w:spacing w:line="256" w:lineRule="auto"/>
              <w:ind w:firstLine="0"/>
              <w:rPr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 wp14:anchorId="5879E3AA" wp14:editId="571FD097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2145F" w:rsidRDefault="0082145F" w:rsidP="0082145F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eastAsia="Calibri" w:hAnsi="Book Antiqua" w:cs="Calibri"/>
          <w:color w:val="000000"/>
          <w:spacing w:val="40"/>
          <w:sz w:val="32"/>
          <w:szCs w:val="32"/>
          <w:lang w:eastAsia="en-US" w:bidi="en-US"/>
        </w:rPr>
      </w:pPr>
      <w:r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>
        <w:rPr>
          <w:rFonts w:ascii="Book Antiqua" w:hAnsi="Book Antiqua"/>
          <w:spacing w:val="40"/>
          <w:sz w:val="32"/>
          <w:szCs w:val="32"/>
        </w:rPr>
        <w:t>“</w:t>
      </w:r>
      <w:r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>
        <w:rPr>
          <w:rFonts w:ascii="Book Antiqua" w:hAnsi="Book Antiqua"/>
          <w:spacing w:val="40"/>
          <w:sz w:val="32"/>
          <w:szCs w:val="32"/>
        </w:rPr>
        <w:t>”</w:t>
      </w:r>
    </w:p>
    <w:p w:rsidR="0082145F" w:rsidRDefault="0082145F" w:rsidP="0082145F">
      <w:pPr>
        <w:spacing w:after="0" w:line="240" w:lineRule="auto"/>
        <w:ind w:firstLine="357"/>
        <w:jc w:val="center"/>
        <w:rPr>
          <w:rFonts w:ascii="Calibri" w:hAnsi="Calibri"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Picardi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82145F" w:rsidRDefault="0082145F" w:rsidP="0082145F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82145F" w:rsidRDefault="0082145F" w:rsidP="0082145F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82145F" w:rsidRDefault="0082145F" w:rsidP="0082145F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82145F" w:rsidRDefault="0082145F" w:rsidP="0082145F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SINTESI PROGETTO/ATTIVITA’ a.s. 2017/2018</w:t>
      </w:r>
    </w:p>
    <w:p w:rsidR="00F32E6A" w:rsidRPr="00EC34DF" w:rsidRDefault="00F32E6A" w:rsidP="00EC34DF">
      <w:pPr>
        <w:jc w:val="center"/>
        <w:rPr>
          <w:sz w:val="28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Denominazione progetto</w:t>
      </w:r>
    </w:p>
    <w:p w:rsidR="00F32E6A" w:rsidRPr="00772FD7" w:rsidRDefault="00F32E6A" w:rsidP="00F32E6A">
      <w:pPr>
        <w:rPr>
          <w:b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F32E6A" w:rsidRPr="00691F26" w:rsidTr="0082145F">
        <w:trPr>
          <w:trHeight w:val="115"/>
        </w:trPr>
        <w:tc>
          <w:tcPr>
            <w:tcW w:w="952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Codice e denominazione del progetto</w:t>
            </w:r>
          </w:p>
        </w:tc>
      </w:tr>
      <w:tr w:rsidR="00F32E6A" w:rsidRPr="00691F26" w:rsidTr="0082145F">
        <w:trPr>
          <w:trHeight w:val="313"/>
        </w:trPr>
        <w:tc>
          <w:tcPr>
            <w:tcW w:w="9526" w:type="dxa"/>
            <w:shd w:val="clear" w:color="auto" w:fill="auto"/>
          </w:tcPr>
          <w:p w:rsidR="00F32E6A" w:rsidRPr="00DD0195" w:rsidRDefault="00F32E6A" w:rsidP="00374DD6">
            <w:pPr>
              <w:rPr>
                <w:b/>
              </w:rPr>
            </w:pPr>
          </w:p>
          <w:p w:rsidR="00F32E6A" w:rsidRPr="00DD0195" w:rsidRDefault="00F32E6A" w:rsidP="00374DD6">
            <w:pPr>
              <w:rPr>
                <w:b/>
              </w:rPr>
            </w:pPr>
            <w:r w:rsidRPr="00DD0195">
              <w:rPr>
                <w:b/>
              </w:rPr>
              <w:t>TRINITY</w:t>
            </w:r>
          </w:p>
        </w:tc>
      </w:tr>
    </w:tbl>
    <w:p w:rsidR="00F32E6A" w:rsidRDefault="00F32E6A" w:rsidP="00F32E6A">
      <w:pPr>
        <w:rPr>
          <w:b/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Responsabile progetto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il responsabile del progetto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rPr>
                <w:b/>
                <w:sz w:val="14"/>
              </w:rPr>
            </w:pPr>
          </w:p>
          <w:p w:rsidR="00F32E6A" w:rsidRPr="00DD0195" w:rsidRDefault="00D8421A" w:rsidP="00374DD6">
            <w:pPr>
              <w:rPr>
                <w:b/>
              </w:rPr>
            </w:pPr>
            <w:r>
              <w:rPr>
                <w:b/>
              </w:rPr>
              <w:t>PIRRI DOMENICA</w:t>
            </w:r>
          </w:p>
          <w:p w:rsidR="00F32E6A" w:rsidRPr="00691F26" w:rsidRDefault="00F32E6A" w:rsidP="00374DD6">
            <w:pPr>
              <w:rPr>
                <w:b/>
                <w:sz w:val="14"/>
              </w:rPr>
            </w:pP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Obiettivi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  <w:gridCol w:w="358"/>
      </w:tblGrid>
      <w:tr w:rsidR="00F32E6A" w:rsidRPr="00691F26" w:rsidTr="00374DD6">
        <w:trPr>
          <w:gridAfter w:val="1"/>
          <w:wAfter w:w="358" w:type="dxa"/>
        </w:trPr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Descrivere gli obiettivi misurabili che si intendono perseguire, i destinatari a cui si rivolge, le finalità e le metodologie utilizzate, Illustrare eventuali rapporti con altre istituzioni.</w:t>
            </w:r>
          </w:p>
        </w:tc>
      </w:tr>
      <w:tr w:rsidR="00F32E6A" w:rsidRPr="00691F26" w:rsidTr="000C1596">
        <w:trPr>
          <w:trHeight w:val="70"/>
        </w:trPr>
        <w:tc>
          <w:tcPr>
            <w:tcW w:w="9854" w:type="dxa"/>
            <w:gridSpan w:val="2"/>
            <w:shd w:val="clear" w:color="auto" w:fill="auto"/>
          </w:tcPr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Destinatari: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(Indicare i destinatari del progetto: alunni, famiglie, docenti, …) </w:t>
            </w:r>
          </w:p>
          <w:p w:rsidR="00F32E6A" w:rsidRDefault="00F32E6A" w:rsidP="00E33B94">
            <w:pPr>
              <w:pStyle w:val="Sottotitolo"/>
              <w:jc w:val="left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 xml:space="preserve"> Alunni particolarmente interessat</w:t>
            </w:r>
            <w:r w:rsidR="00D8421A">
              <w:rPr>
                <w:b w:val="0"/>
                <w:sz w:val="20"/>
              </w:rPr>
              <w:t>i e motivati delle classi terze</w:t>
            </w:r>
            <w:r w:rsidRPr="00EC34DF">
              <w:rPr>
                <w:b w:val="0"/>
                <w:sz w:val="20"/>
              </w:rPr>
              <w:t>, quarte e quinte.</w:t>
            </w:r>
            <w:r w:rsidR="00D8421A">
              <w:rPr>
                <w:b w:val="0"/>
                <w:sz w:val="20"/>
              </w:rPr>
              <w:t xml:space="preserve"> Alunni </w:t>
            </w:r>
            <w:r w:rsidR="00E03541">
              <w:rPr>
                <w:b w:val="0"/>
                <w:sz w:val="20"/>
              </w:rPr>
              <w:t>meritevoli delle classi seconde.</w:t>
            </w:r>
          </w:p>
          <w:p w:rsidR="00E33B94" w:rsidRPr="00EC34DF" w:rsidRDefault="00E33B94" w:rsidP="00E33B94">
            <w:pPr>
              <w:pStyle w:val="Sottotitolo"/>
              <w:jc w:val="left"/>
              <w:rPr>
                <w:b w:val="0"/>
                <w:sz w:val="20"/>
              </w:rPr>
            </w:pPr>
          </w:p>
          <w:p w:rsidR="00F32E6A" w:rsidRPr="00EC34DF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Finalità: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2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 xml:space="preserve">Riconoscimento  per l’attribuzione del credito formativo ( legge 425/97) relativo agli Esami di Stato 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2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Certificazione linguistica esterna spendibile nel mondo del lavoro e riconosciuta da alcune facoltà universitarie.</w:t>
            </w:r>
          </w:p>
          <w:p w:rsidR="00EC34DF" w:rsidRPr="00EC34DF" w:rsidRDefault="00EC34DF" w:rsidP="00E33B94">
            <w:pPr>
              <w:pStyle w:val="Sottotitolo"/>
              <w:ind w:left="360"/>
              <w:jc w:val="both"/>
              <w:rPr>
                <w:b w:val="0"/>
                <w:sz w:val="20"/>
              </w:rPr>
            </w:pPr>
          </w:p>
          <w:p w:rsidR="00E03541" w:rsidRPr="00E03541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>Obiettivi:</w:t>
            </w:r>
          </w:p>
          <w:p w:rsidR="00F32E6A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Potenziamento delle competenze comunicative orali e delle capacità  espressive e ricettive.</w:t>
            </w:r>
          </w:p>
          <w:p w:rsidR="00246E96" w:rsidRDefault="00246E96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Potenziamento delle abilità di lettura e scrittura.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Possibilità di documentare la propria competenza linguistica a livello internazionale.</w:t>
            </w:r>
          </w:p>
          <w:p w:rsidR="00F32E6A" w:rsidRPr="00EC34DF" w:rsidRDefault="00F32E6A" w:rsidP="00E33B94">
            <w:pPr>
              <w:pStyle w:val="Sottotitolo"/>
              <w:numPr>
                <w:ilvl w:val="0"/>
                <w:numId w:val="3"/>
              </w:numPr>
              <w:jc w:val="both"/>
              <w:rPr>
                <w:b w:val="0"/>
                <w:sz w:val="20"/>
              </w:rPr>
            </w:pPr>
            <w:r w:rsidRPr="00EC34DF">
              <w:rPr>
                <w:b w:val="0"/>
                <w:sz w:val="20"/>
              </w:rPr>
              <w:t>Favorire la motivazione all’apprendimento  linguistico attraverso la natura progressiva degli esami che stimolerà gli allievi a sostenere il livello d’esame successivo.</w:t>
            </w:r>
          </w:p>
          <w:p w:rsidR="00EC34DF" w:rsidRDefault="00EC34DF" w:rsidP="00E33B94">
            <w:pPr>
              <w:pStyle w:val="Sottotitolo"/>
              <w:jc w:val="both"/>
              <w:rPr>
                <w:sz w:val="20"/>
              </w:rPr>
            </w:pPr>
          </w:p>
          <w:p w:rsidR="00F32E6A" w:rsidRPr="00EC34DF" w:rsidRDefault="00F32E6A" w:rsidP="00E33B94">
            <w:pPr>
              <w:pStyle w:val="Sottotitolo"/>
              <w:jc w:val="both"/>
              <w:rPr>
                <w:sz w:val="20"/>
              </w:rPr>
            </w:pPr>
            <w:r w:rsidRPr="00EC34DF">
              <w:rPr>
                <w:sz w:val="20"/>
              </w:rPr>
              <w:t>Metodologie:</w:t>
            </w:r>
          </w:p>
          <w:p w:rsidR="00F32E6A" w:rsidRPr="00EC34DF" w:rsidRDefault="00F32E6A" w:rsidP="00374DD6">
            <w:pPr>
              <w:pStyle w:val="Sottotitolo"/>
              <w:jc w:val="both"/>
              <w:rPr>
                <w:sz w:val="20"/>
              </w:rPr>
            </w:pPr>
          </w:p>
          <w:p w:rsidR="00F32E6A" w:rsidRPr="00EC34DF" w:rsidRDefault="00F32E6A" w:rsidP="00EC34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Le lezioni cureranno la pronuncia, la grammatica, il lessico, la capacità di interagire in lingua, di comprendere e di gestire una conversazione</w:t>
            </w:r>
            <w:r w:rsidR="00CF6403">
              <w:rPr>
                <w:rFonts w:ascii="Times New Roman" w:hAnsi="Times New Roman" w:cs="Times New Roman"/>
                <w:sz w:val="20"/>
                <w:szCs w:val="20"/>
              </w:rPr>
              <w:t xml:space="preserve">, sia in forma scritta che orale 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considerando i parametri del sillabo relativo al livello d’esame che gli studenti intendono sostenere.</w:t>
            </w:r>
            <w:r w:rsidR="00EC34DF"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E6A" w:rsidRPr="00EC34DF" w:rsidRDefault="00F32E6A" w:rsidP="00374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32E6A" w:rsidRDefault="00F32E6A" w:rsidP="00F32E6A">
      <w:pPr>
        <w:rPr>
          <w:sz w:val="16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lastRenderedPageBreak/>
        <w:t>Durata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Descrivere l’arco temporale nel quale il progetto si attua, illustrare le fasi operative individuando le attività da svolgere in un anno finanziario separatamente da quelle da svolgere in un altro.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EC34DF" w:rsidRDefault="00EC34DF" w:rsidP="00374DD6"/>
          <w:p w:rsidR="00F32E6A" w:rsidRPr="00EC34DF" w:rsidRDefault="009A5E2D" w:rsidP="00374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progetto si attuerà tra il</w:t>
            </w:r>
            <w:r w:rsidR="00F32E6A"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 mese di </w:t>
            </w:r>
            <w:r w:rsidR="000C1596">
              <w:rPr>
                <w:rFonts w:ascii="Times New Roman" w:hAnsi="Times New Roman" w:cs="Times New Roman"/>
                <w:sz w:val="20"/>
                <w:szCs w:val="20"/>
              </w:rPr>
              <w:t>Novembre e il mese di Aprile 201</w:t>
            </w:r>
            <w:r w:rsidR="002B09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F32E6A" w:rsidRPr="00EC34DF" w:rsidRDefault="00F32E6A" w:rsidP="00EC34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Fase/Azione n. 1:  </w:t>
            </w:r>
          </w:p>
          <w:p w:rsidR="00F32E6A" w:rsidRPr="00EC34DF" w:rsidRDefault="00F32E6A" w:rsidP="00374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Per gli alunni preposti all’esame è previsto un modulo di almeno 30 ore di lezione</w:t>
            </w:r>
            <w:r w:rsidR="009A5E2D">
              <w:rPr>
                <w:rFonts w:ascii="Times New Roman" w:hAnsi="Times New Roman" w:cs="Times New Roman"/>
                <w:sz w:val="20"/>
                <w:szCs w:val="20"/>
              </w:rPr>
              <w:t xml:space="preserve"> per ciascun corso che verrà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attivato dopo </w:t>
            </w:r>
            <w:r w:rsidR="009A5E2D">
              <w:rPr>
                <w:rFonts w:ascii="Times New Roman" w:hAnsi="Times New Roman" w:cs="Times New Roman"/>
                <w:sz w:val="20"/>
                <w:szCs w:val="20"/>
              </w:rPr>
              <w:t>aver valutato conosc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enze e competenze in entrata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ttraverso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un test d’ingresso. Si prevedon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>o due corsi uno per il livello A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>2 e l’altro per</w:t>
            </w:r>
            <w:r w:rsidR="00CC6516">
              <w:rPr>
                <w:rFonts w:ascii="Times New Roman" w:hAnsi="Times New Roman" w:cs="Times New Roman"/>
                <w:sz w:val="20"/>
                <w:szCs w:val="20"/>
              </w:rPr>
              <w:t xml:space="preserve"> il livello B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, con frequenza obbligatoria che si svolgeranno in orario pomeridiano.</w:t>
            </w:r>
            <w:r w:rsidR="00BE0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E6A" w:rsidRPr="00EC34DF" w:rsidRDefault="00F32E6A" w:rsidP="00374DD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Fase/Azione n. 2:  </w:t>
            </w:r>
          </w:p>
          <w:p w:rsidR="00F32E6A" w:rsidRPr="00EC34DF" w:rsidRDefault="00F32E6A" w:rsidP="000C1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L’esame Trinity avrà luogo preferibilmente nel mese di </w:t>
            </w:r>
            <w:r w:rsidR="000C1596">
              <w:rPr>
                <w:rFonts w:ascii="Times New Roman" w:hAnsi="Times New Roman" w:cs="Times New Roman"/>
                <w:sz w:val="20"/>
                <w:szCs w:val="20"/>
              </w:rPr>
              <w:t>aprile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, secondo il calendario dell’Ente Certificatore, nella sede dell’Istituto o in rete con una scuola certificata Trinity nel territorio.</w:t>
            </w: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Risorse umane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i profili di riferimento dei docenti, dei non docenti e dei collaboratori esterni che si prevede di utilizzare. Indicare i nominativi delle persone che ricopriranno ruoli rilevanti. Separare le utilizzazioni per anno finanziario.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Default="00F32E6A" w:rsidP="00374DD6"/>
          <w:p w:rsidR="00F32E6A" w:rsidRDefault="00F32E6A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Docente di lingua inglese interno alla scuola con esperienza in preparazione agli esami T</w:t>
            </w:r>
            <w:r w:rsidR="00E33B9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>inity</w:t>
            </w:r>
          </w:p>
          <w:p w:rsidR="002A0218" w:rsidRPr="00EC34DF" w:rsidRDefault="002A0218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Docente responsabile del progetto</w:t>
            </w:r>
          </w:p>
          <w:p w:rsidR="00F32E6A" w:rsidRPr="00EC34DF" w:rsidRDefault="00F32E6A" w:rsidP="00F32E6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4DF">
              <w:rPr>
                <w:rFonts w:ascii="Times New Roman" w:hAnsi="Times New Roman" w:cs="Times New Roman"/>
                <w:sz w:val="20"/>
                <w:szCs w:val="20"/>
              </w:rPr>
              <w:t xml:space="preserve">Personale ATA </w:t>
            </w:r>
          </w:p>
          <w:p w:rsidR="00F32E6A" w:rsidRPr="00691F26" w:rsidRDefault="00F32E6A" w:rsidP="00374DD6">
            <w:pPr>
              <w:rPr>
                <w:b/>
                <w:sz w:val="14"/>
              </w:rPr>
            </w:pP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numPr>
          <w:ilvl w:val="1"/>
          <w:numId w:val="1"/>
        </w:numPr>
        <w:spacing w:after="0" w:line="240" w:lineRule="auto"/>
        <w:rPr>
          <w:b/>
        </w:rPr>
      </w:pPr>
      <w:r>
        <w:rPr>
          <w:b/>
        </w:rPr>
        <w:t>Beni e servizi</w:t>
      </w:r>
    </w:p>
    <w:p w:rsidR="00F32E6A" w:rsidRPr="00772FD7" w:rsidRDefault="00F32E6A" w:rsidP="00F32E6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691F26" w:rsidRDefault="00F32E6A" w:rsidP="00374DD6">
            <w:pPr>
              <w:pStyle w:val="a"/>
              <w:spacing w:before="60" w:after="60" w:line="240" w:lineRule="auto"/>
              <w:rPr>
                <w:sz w:val="22"/>
              </w:rPr>
            </w:pPr>
            <w:r w:rsidRPr="00691F26">
              <w:rPr>
                <w:sz w:val="22"/>
              </w:rPr>
              <w:t>Indicare le risorse logistiche ed organizzative che si prevede di utilizzare per la realizzazione. Separare gli acquisti da effettuare per anno finanziario.</w:t>
            </w:r>
          </w:p>
        </w:tc>
      </w:tr>
      <w:tr w:rsidR="00F32E6A" w:rsidRPr="00691F26" w:rsidTr="00374DD6">
        <w:tc>
          <w:tcPr>
            <w:tcW w:w="9496" w:type="dxa"/>
            <w:shd w:val="clear" w:color="auto" w:fill="auto"/>
          </w:tcPr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3B94" w:rsidRPr="00E33B94" w:rsidRDefault="00E33B94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Le  lezioni saranno effettuate a scuola in orario extracurriculare.</w:t>
            </w:r>
          </w:p>
          <w:p w:rsidR="00E33B94" w:rsidRPr="00E33B94" w:rsidRDefault="00E33B94" w:rsidP="00E33B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Saranno necessari, per la realizzazione del progetto:</w:t>
            </w:r>
          </w:p>
          <w:p w:rsidR="00E33B94" w:rsidRPr="00E33B94" w:rsidRDefault="00E33B94" w:rsidP="00E33B9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Fotocopie</w:t>
            </w:r>
          </w:p>
          <w:p w:rsidR="00E33B94" w:rsidRPr="00E33B94" w:rsidRDefault="00E33B94" w:rsidP="00E33B9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B94">
              <w:rPr>
                <w:rFonts w:ascii="Times New Roman" w:hAnsi="Times New Roman" w:cs="Times New Roman"/>
                <w:sz w:val="20"/>
                <w:szCs w:val="20"/>
              </w:rPr>
              <w:t>Laboratorio informatica</w:t>
            </w: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E6A" w:rsidRPr="00E33B94" w:rsidRDefault="00F32E6A" w:rsidP="00E33B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32E6A" w:rsidRDefault="00F32E6A" w:rsidP="00F32E6A">
      <w:pPr>
        <w:rPr>
          <w:sz w:val="14"/>
        </w:rPr>
      </w:pPr>
    </w:p>
    <w:p w:rsidR="00F32E6A" w:rsidRDefault="00F32E6A" w:rsidP="00F32E6A">
      <w:pPr>
        <w:rPr>
          <w:b/>
          <w:sz w:val="12"/>
        </w:rPr>
      </w:pPr>
    </w:p>
    <w:p w:rsidR="00F32E6A" w:rsidRPr="00772FD7" w:rsidRDefault="00F32E6A" w:rsidP="00F32E6A">
      <w:pPr>
        <w:ind w:left="4248"/>
        <w:rPr>
          <w:b/>
        </w:rPr>
      </w:pPr>
      <w:r>
        <w:rPr>
          <w:b/>
        </w:rPr>
        <w:t xml:space="preserve">   </w:t>
      </w:r>
      <w:r w:rsidR="002A0218">
        <w:rPr>
          <w:b/>
        </w:rPr>
        <w:t xml:space="preserve">                   </w:t>
      </w:r>
      <w:r w:rsidR="004523D6">
        <w:rPr>
          <w:b/>
        </w:rPr>
        <w:t xml:space="preserve">      </w:t>
      </w:r>
      <w:r>
        <w:rPr>
          <w:b/>
        </w:rPr>
        <w:t>RE</w:t>
      </w:r>
      <w:r w:rsidR="004523D6">
        <w:rPr>
          <w:b/>
        </w:rPr>
        <w:t>FERENTE: PIRRI  DOMENICA</w:t>
      </w:r>
      <w:bookmarkStart w:id="0" w:name="_GoBack"/>
      <w:bookmarkEnd w:id="0"/>
    </w:p>
    <w:p w:rsidR="004C377C" w:rsidRPr="004C377C" w:rsidRDefault="002A0218" w:rsidP="000C1596">
      <w:pPr>
        <w:jc w:val="center"/>
      </w:pPr>
      <w:r>
        <w:t xml:space="preserve">                                                                                               </w:t>
      </w:r>
    </w:p>
    <w:sectPr w:rsidR="004C377C" w:rsidRPr="004C377C" w:rsidSect="00E33B94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7CB1"/>
    <w:multiLevelType w:val="hybridMultilevel"/>
    <w:tmpl w:val="C76631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B30527"/>
    <w:multiLevelType w:val="multilevel"/>
    <w:tmpl w:val="AE7C572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E317C4A"/>
    <w:multiLevelType w:val="hybridMultilevel"/>
    <w:tmpl w:val="0212D6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1E7C63"/>
    <w:multiLevelType w:val="hybridMultilevel"/>
    <w:tmpl w:val="2FC298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651E14"/>
    <w:multiLevelType w:val="hybridMultilevel"/>
    <w:tmpl w:val="297016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382848"/>
    <w:multiLevelType w:val="hybridMultilevel"/>
    <w:tmpl w:val="63948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6A"/>
    <w:rsid w:val="00083197"/>
    <w:rsid w:val="000C1596"/>
    <w:rsid w:val="00246E96"/>
    <w:rsid w:val="002A0218"/>
    <w:rsid w:val="002B0961"/>
    <w:rsid w:val="00304848"/>
    <w:rsid w:val="004523D6"/>
    <w:rsid w:val="004C377C"/>
    <w:rsid w:val="005F6563"/>
    <w:rsid w:val="008021A3"/>
    <w:rsid w:val="0082145F"/>
    <w:rsid w:val="009A5E2D"/>
    <w:rsid w:val="00A268FD"/>
    <w:rsid w:val="00A8720B"/>
    <w:rsid w:val="00BE0855"/>
    <w:rsid w:val="00C43B00"/>
    <w:rsid w:val="00CC6516"/>
    <w:rsid w:val="00CF6403"/>
    <w:rsid w:val="00D23326"/>
    <w:rsid w:val="00D768C1"/>
    <w:rsid w:val="00D8421A"/>
    <w:rsid w:val="00DF6AF6"/>
    <w:rsid w:val="00E03541"/>
    <w:rsid w:val="00E33B94"/>
    <w:rsid w:val="00EC34DF"/>
    <w:rsid w:val="00F32E6A"/>
    <w:rsid w:val="00F820EF"/>
    <w:rsid w:val="00FA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32E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21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E6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F32E6A"/>
    <w:pPr>
      <w:spacing w:after="0" w:line="48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ottotitolo">
    <w:name w:val="Subtitle"/>
    <w:basedOn w:val="Normale"/>
    <w:link w:val="SottotitoloCarattere"/>
    <w:qFormat/>
    <w:rsid w:val="00F32E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32E6A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2E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2E6A"/>
  </w:style>
  <w:style w:type="paragraph" w:styleId="Paragrafoelenco">
    <w:name w:val="List Paragraph"/>
    <w:basedOn w:val="Normale"/>
    <w:uiPriority w:val="34"/>
    <w:qFormat/>
    <w:rsid w:val="00E33B9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rsid w:val="008021A3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021A3"/>
    <w:rPr>
      <w:rFonts w:ascii="Arial" w:eastAsia="Times New Roman" w:hAnsi="Arial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46E96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82145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82145F"/>
    <w:pPr>
      <w:tabs>
        <w:tab w:val="center" w:pos="4819"/>
        <w:tab w:val="right" w:pos="9638"/>
      </w:tabs>
      <w:spacing w:after="0" w:line="240" w:lineRule="auto"/>
      <w:ind w:firstLine="360"/>
    </w:pPr>
    <w:rPr>
      <w:rFonts w:ascii="Calibri" w:eastAsia="Calibri" w:hAnsi="Calibri" w:cs="Times New Roman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82145F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32E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21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32E6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a">
    <w:basedOn w:val="Normale"/>
    <w:next w:val="Corpotesto"/>
    <w:rsid w:val="00F32E6A"/>
    <w:pPr>
      <w:spacing w:after="0" w:line="48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ottotitolo">
    <w:name w:val="Subtitle"/>
    <w:basedOn w:val="Normale"/>
    <w:link w:val="SottotitoloCarattere"/>
    <w:qFormat/>
    <w:rsid w:val="00F32E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32E6A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32E6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32E6A"/>
  </w:style>
  <w:style w:type="paragraph" w:styleId="Paragrafoelenco">
    <w:name w:val="List Paragraph"/>
    <w:basedOn w:val="Normale"/>
    <w:uiPriority w:val="34"/>
    <w:qFormat/>
    <w:rsid w:val="00E33B9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21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idipagina">
    <w:name w:val="footer"/>
    <w:basedOn w:val="Normale"/>
    <w:link w:val="PidipaginaCarattere"/>
    <w:rsid w:val="008021A3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021A3"/>
    <w:rPr>
      <w:rFonts w:ascii="Arial" w:eastAsia="Times New Roman" w:hAnsi="Arial" w:cs="Times New Roman"/>
      <w:sz w:val="24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46E96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82145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82145F"/>
    <w:pPr>
      <w:tabs>
        <w:tab w:val="center" w:pos="4819"/>
        <w:tab w:val="right" w:pos="9638"/>
      </w:tabs>
      <w:spacing w:after="0" w:line="240" w:lineRule="auto"/>
      <w:ind w:firstLine="360"/>
    </w:pPr>
    <w:rPr>
      <w:rFonts w:ascii="Calibri" w:eastAsia="Calibri" w:hAnsi="Calibri" w:cs="Times New Roman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82145F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Rizzo</dc:creator>
  <cp:lastModifiedBy>Asus</cp:lastModifiedBy>
  <cp:revision>5</cp:revision>
  <dcterms:created xsi:type="dcterms:W3CDTF">2017-11-12T21:18:00Z</dcterms:created>
  <dcterms:modified xsi:type="dcterms:W3CDTF">2017-11-14T16:12:00Z</dcterms:modified>
</cp:coreProperties>
</file>