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 xml:space="preserve">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>(090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 xml:space="preserve">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>(090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>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</w:t>
      </w:r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>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I.P.S.I.A di Pace del Mela -</w:t>
      </w:r>
      <w:proofErr w:type="gramStart"/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proofErr w:type="gramEnd"/>
      <w:r w:rsidRPr="00A61213">
        <w:rPr>
          <w:rFonts w:ascii="Tahoma" w:hAnsi="Tahoma" w:cs="Tahoma"/>
          <w:i/>
          <w:iCs/>
          <w:sz w:val="14"/>
          <w:szCs w:val="14"/>
        </w:rPr>
        <w:t>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r w:rsidRPr="003807E7">
        <w:rPr>
          <w:rFonts w:ascii="Tahoma" w:hAnsi="Tahoma" w:cs="Tahoma"/>
          <w:i/>
          <w:iCs/>
          <w:sz w:val="14"/>
          <w:szCs w:val="14"/>
        </w:rPr>
        <w:t>www</w:t>
      </w:r>
      <w:r w:rsidR="003807E7">
        <w:rPr>
          <w:rFonts w:ascii="Tahoma" w:hAnsi="Tahoma" w:cs="Tahoma"/>
          <w:i/>
          <w:iCs/>
          <w:sz w:val="14"/>
          <w:szCs w:val="14"/>
        </w:rPr>
        <w:t>.istitutoprofessionaleferrari.gov.it</w:t>
      </w:r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SCHEDA</w:t>
      </w:r>
      <w:proofErr w:type="gramStart"/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r w:rsidR="003807E7">
        <w:rPr>
          <w:rFonts w:ascii="Tahoma" w:eastAsia="Times New Roman" w:hAnsi="Tahoma" w:cs="Tahoma"/>
          <w:b/>
          <w:sz w:val="24"/>
          <w:szCs w:val="20"/>
        </w:rPr>
        <w:t xml:space="preserve"> </w:t>
      </w:r>
      <w:proofErr w:type="gramEnd"/>
      <w:r w:rsidR="003807E7">
        <w:rPr>
          <w:rFonts w:ascii="Tahoma" w:eastAsia="Times New Roman" w:hAnsi="Tahoma" w:cs="Tahoma"/>
          <w:b/>
          <w:sz w:val="24"/>
          <w:szCs w:val="20"/>
        </w:rPr>
        <w:t>PROGETTO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</w:t>
            </w:r>
            <w:proofErr w:type="gramStart"/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</w:t>
            </w:r>
            <w:proofErr w:type="gramEnd"/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9B013E">
              <w:rPr>
                <w:rFonts w:ascii="Tahoma" w:hAnsi="Tahoma" w:cs="Tahoma"/>
                <w:sz w:val="18"/>
                <w:szCs w:val="20"/>
              </w:rPr>
              <w:t>“ La nostra terra è la nostra casa: io differenzio e riciclo</w:t>
            </w:r>
            <w:proofErr w:type="gramStart"/>
            <w:r w:rsidR="009B013E">
              <w:rPr>
                <w:rFonts w:ascii="Tahoma" w:hAnsi="Tahoma" w:cs="Tahoma"/>
                <w:sz w:val="18"/>
                <w:szCs w:val="20"/>
              </w:rPr>
              <w:t>”</w:t>
            </w:r>
            <w:proofErr w:type="gramEnd"/>
          </w:p>
          <w:p w:rsidR="00D60D66" w:rsidRPr="008D340E" w:rsidRDefault="00076BE4" w:rsidP="00BD025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E766E3">
              <w:rPr>
                <w:rFonts w:ascii="Tahoma" w:hAnsi="Tahoma" w:cs="Tahoma"/>
                <w:sz w:val="18"/>
                <w:szCs w:val="20"/>
              </w:rPr>
              <w:t>SINTETICA Progett</w:t>
            </w:r>
            <w:r w:rsidR="008137C3">
              <w:rPr>
                <w:rFonts w:ascii="Tahoma" w:hAnsi="Tahoma" w:cs="Tahoma"/>
                <w:sz w:val="18"/>
                <w:szCs w:val="20"/>
              </w:rPr>
              <w:t>o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1E02CF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943C37">
              <w:rPr>
                <w:rFonts w:ascii="Tahoma" w:hAnsi="Tahoma" w:cs="Tahoma"/>
                <w:sz w:val="18"/>
                <w:szCs w:val="20"/>
              </w:rPr>
              <w:t>il progetto, che c</w:t>
            </w:r>
            <w:r w:rsidR="007E72B2">
              <w:rPr>
                <w:rFonts w:ascii="Tahoma" w:hAnsi="Tahoma" w:cs="Tahoma"/>
                <w:sz w:val="18"/>
                <w:szCs w:val="20"/>
              </w:rPr>
              <w:t xml:space="preserve">oinvolge le quattro sedi </w:t>
            </w:r>
            <w:proofErr w:type="gramStart"/>
            <w:r w:rsidR="007E72B2">
              <w:rPr>
                <w:rFonts w:ascii="Tahoma" w:hAnsi="Tahoma" w:cs="Tahoma"/>
                <w:sz w:val="18"/>
                <w:szCs w:val="20"/>
              </w:rPr>
              <w:t xml:space="preserve">dell’ </w:t>
            </w:r>
            <w:proofErr w:type="gramEnd"/>
            <w:r w:rsidR="00943C37">
              <w:rPr>
                <w:rFonts w:ascii="Tahoma" w:hAnsi="Tahoma" w:cs="Tahoma"/>
                <w:sz w:val="18"/>
                <w:szCs w:val="20"/>
              </w:rPr>
              <w:t>I</w:t>
            </w:r>
            <w:r w:rsidR="007E72B2">
              <w:rPr>
                <w:rFonts w:ascii="Tahoma" w:hAnsi="Tahoma" w:cs="Tahoma"/>
                <w:sz w:val="18"/>
                <w:szCs w:val="20"/>
              </w:rPr>
              <w:t>.S. “ Ferrari”,  si svilupperà</w:t>
            </w:r>
            <w:r w:rsidR="00943C37">
              <w:rPr>
                <w:rFonts w:ascii="Tahoma" w:hAnsi="Tahoma" w:cs="Tahoma"/>
                <w:sz w:val="18"/>
                <w:szCs w:val="20"/>
              </w:rPr>
              <w:t xml:space="preserve"> attraverso le seguenti fasi: 1) individuazione del tema da parte degli alunni; 2) realizzazione di un cortometraggio  sceneggiato e interpretato dagli studenti; 3)  realizzazione, nei laboratori meccanici,  di un prodotto con materiale riciclato, ( alluminio fiso); 4)  creazione, nei laboratori di moda, di un abito con materiali di scarto, ( bottiglie e tappi di plastica); 5) presentazione del progetto alle autorità comunali e ai rappresentanti della Fondazione “ Antonino Caponnetto”.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7E72B2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.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Responsabile</w:t>
            </w:r>
            <w:r w:rsidR="003807E7">
              <w:rPr>
                <w:rFonts w:ascii="Tahoma" w:hAnsi="Tahoma" w:cs="Tahoma"/>
                <w:b/>
                <w:bCs/>
                <w:sz w:val="18"/>
                <w:szCs w:val="20"/>
              </w:rPr>
              <w:t>/</w:t>
            </w:r>
            <w:proofErr w:type="gramStart"/>
            <w:r w:rsidR="003807E7">
              <w:rPr>
                <w:rFonts w:ascii="Tahoma" w:hAnsi="Tahoma" w:cs="Tahoma"/>
                <w:b/>
                <w:bCs/>
                <w:sz w:val="18"/>
                <w:szCs w:val="20"/>
              </w:rPr>
              <w:t>i</w:t>
            </w: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del Progetto</w:t>
            </w:r>
            <w:proofErr w:type="gramEnd"/>
            <w:r w:rsidR="00943C37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D60D66" w:rsidRPr="00E766E3" w:rsidRDefault="007E72B2" w:rsidP="00E766E3">
            <w:pPr>
              <w:pStyle w:val="Corpotesto"/>
              <w:spacing w:before="240"/>
              <w:rPr>
                <w:rFonts w:asciiTheme="majorBidi" w:hAnsiTheme="majorBidi" w:cstheme="majorBidi"/>
                <w:i w:val="0"/>
                <w:iCs w:val="0"/>
                <w:sz w:val="24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Prof.ssa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Melangela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Scolaro</w:t>
            </w:r>
            <w:proofErr w:type="gramStart"/>
            <w:r w:rsidR="001E02CF">
              <w:rPr>
                <w:rFonts w:asciiTheme="majorBidi" w:hAnsiTheme="majorBidi" w:cstheme="majorBidi"/>
                <w:i w:val="0"/>
                <w:iCs w:val="0"/>
                <w:sz w:val="24"/>
              </w:rPr>
              <w:t xml:space="preserve">  </w:t>
            </w:r>
            <w:proofErr w:type="gramEnd"/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3807E7" w:rsidRPr="00FB17B8" w:rsidRDefault="00FF212A" w:rsidP="003807E7">
            <w:pPr>
              <w:pStyle w:val="Corpotesto"/>
              <w:numPr>
                <w:ilvl w:val="0"/>
                <w:numId w:val="13"/>
              </w:numPr>
              <w:spacing w:before="240"/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943C37">
              <w:rPr>
                <w:rFonts w:ascii="Tahoma" w:hAnsi="Tahoma" w:cs="Tahoma"/>
                <w:sz w:val="18"/>
                <w:szCs w:val="20"/>
              </w:rPr>
              <w:t xml:space="preserve">: </w:t>
            </w:r>
            <w:r w:rsidR="00943C37" w:rsidRPr="00FB17B8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>gli studenti di tutte le classi</w:t>
            </w:r>
          </w:p>
          <w:p w:rsidR="002F73F8" w:rsidRPr="005E7922" w:rsidRDefault="002F73F8" w:rsidP="002F73F8">
            <w:pPr>
              <w:pStyle w:val="Corpo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E766E3" w:rsidRPr="007E72B2" w:rsidRDefault="00FF212A" w:rsidP="007E72B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bCs/>
                <w:i w:val="0"/>
                <w:sz w:val="18"/>
                <w:szCs w:val="20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proofErr w:type="gramStart"/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943C37">
              <w:rPr>
                <w:rFonts w:ascii="Tahoma" w:hAnsi="Tahoma" w:cs="Tahoma"/>
                <w:bCs/>
                <w:sz w:val="18"/>
                <w:szCs w:val="20"/>
              </w:rPr>
              <w:t>:</w:t>
            </w:r>
            <w:proofErr w:type="gramEnd"/>
            <w:r w:rsidR="00943C37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943C37" w:rsidRPr="007E72B2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>sensibilizzazione ai temi della legalità, del rispetto delle regole, del dovere civico, della  tutela ambientale.</w:t>
            </w:r>
            <w:r w:rsidR="007E72B2" w:rsidRPr="007E72B2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 xml:space="preserve"> </w:t>
            </w:r>
            <w:r w:rsidR="00E766E3" w:rsidRPr="007E72B2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 xml:space="preserve">Ricerca di strategie per aumentare l’impegno e l’interesse </w:t>
            </w:r>
            <w:proofErr w:type="gramStart"/>
            <w:r w:rsidR="00E766E3" w:rsidRPr="007E72B2">
              <w:rPr>
                <w:rFonts w:ascii="Tahoma" w:eastAsia="Calibri" w:hAnsi="Tahoma" w:cs="Tahoma"/>
                <w:i w:val="0"/>
                <w:iCs w:val="0"/>
                <w:color w:val="000000"/>
                <w:sz w:val="18"/>
                <w:szCs w:val="20"/>
              </w:rPr>
              <w:t>nei confronti del mondo scuola</w:t>
            </w:r>
            <w:proofErr w:type="gramEnd"/>
            <w:r w:rsidR="00E766E3" w:rsidRPr="007E72B2">
              <w:rPr>
                <w:rFonts w:ascii="Tahoma" w:hAnsi="Tahoma" w:cs="Tahoma"/>
                <w:bCs/>
                <w:i w:val="0"/>
                <w:sz w:val="18"/>
                <w:szCs w:val="20"/>
              </w:rPr>
              <w:t xml:space="preserve"> </w:t>
            </w:r>
          </w:p>
          <w:p w:rsidR="002F73F8" w:rsidRPr="007E72B2" w:rsidRDefault="002F73F8" w:rsidP="002F73F8">
            <w:pPr>
              <w:pStyle w:val="Corpotesto"/>
              <w:rPr>
                <w:rFonts w:ascii="Tahoma" w:hAnsi="Tahoma" w:cs="Tahoma"/>
                <w:bCs/>
                <w:i w:val="0"/>
                <w:sz w:val="18"/>
                <w:szCs w:val="20"/>
              </w:rPr>
            </w:pPr>
          </w:p>
          <w:p w:rsidR="00D60D66" w:rsidRPr="005E7922" w:rsidRDefault="005E7922" w:rsidP="005E7922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 xml:space="preserve">attività </w:t>
            </w:r>
            <w:proofErr w:type="gramStart"/>
            <w:r w:rsidR="00D60D66" w:rsidRPr="005E7922">
              <w:rPr>
                <w:rFonts w:ascii="Tahoma" w:hAnsi="Tahoma" w:cs="Tahoma"/>
                <w:sz w:val="14"/>
                <w:szCs w:val="14"/>
              </w:rPr>
              <w:t>formativa</w:t>
            </w:r>
            <w:proofErr w:type="gramEnd"/>
            <w:r w:rsidR="00D60D66" w:rsidRPr="005E7922">
              <w:rPr>
                <w:rFonts w:ascii="Tahoma" w:hAnsi="Tahoma" w:cs="Tahoma"/>
                <w:sz w:val="14"/>
                <w:szCs w:val="14"/>
              </w:rPr>
              <w:t xml:space="preserve">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E766E3" w:rsidP="00E766E3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 w:rsidR="00943C37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Competenza matematica e 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di base in scienza e tecnologia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943C37" w:rsidP="00E766E3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 </w:t>
            </w:r>
            <w:r w:rsidR="00E766E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Imparare </w:t>
            </w:r>
            <w:proofErr w:type="gramStart"/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ad</w:t>
            </w:r>
            <w:proofErr w:type="gramEnd"/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imparare</w:t>
            </w:r>
          </w:p>
          <w:p w:rsidR="00D60D66" w:rsidRPr="008D340E" w:rsidRDefault="00943C37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X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Spirito 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di 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iniziativa e imprenditorialità</w:t>
            </w:r>
          </w:p>
          <w:p w:rsidR="00D60D66" w:rsidRPr="007C6E11" w:rsidRDefault="00943C37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X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Default="005E7922" w:rsidP="005E7922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  <w:proofErr w:type="gramStart"/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proofErr w:type="gramEnd"/>
          </w:p>
          <w:p w:rsidR="00454D05" w:rsidRDefault="00454D05" w:rsidP="00FB17B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</w:p>
          <w:p w:rsidR="00943C37" w:rsidRPr="00FB17B8" w:rsidRDefault="00943C37" w:rsidP="00943C37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FB17B8">
              <w:rPr>
                <w:rFonts w:ascii="Tahoma" w:hAnsi="Tahoma" w:cs="Tahoma"/>
                <w:sz w:val="18"/>
                <w:szCs w:val="20"/>
              </w:rPr>
              <w:t>Sensibilizzare gli studenti sui temi del rispetto della legge e dell’ambiente</w:t>
            </w:r>
            <w:proofErr w:type="gramEnd"/>
            <w:r w:rsidRPr="00FB17B8">
              <w:rPr>
                <w:rFonts w:ascii="Tahoma" w:hAnsi="Tahoma" w:cs="Tahoma"/>
                <w:sz w:val="18"/>
                <w:szCs w:val="20"/>
              </w:rPr>
              <w:t xml:space="preserve">. </w:t>
            </w:r>
          </w:p>
          <w:p w:rsidR="00943C37" w:rsidRPr="00FB17B8" w:rsidRDefault="00943C37" w:rsidP="00943C37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FB17B8">
              <w:rPr>
                <w:rFonts w:ascii="Tahoma" w:hAnsi="Tahoma" w:cs="Tahoma"/>
                <w:sz w:val="18"/>
                <w:szCs w:val="20"/>
              </w:rPr>
              <w:t>Comprendere l’i</w:t>
            </w:r>
            <w:r w:rsidR="00454D05" w:rsidRPr="00FB17B8">
              <w:rPr>
                <w:rFonts w:ascii="Tahoma" w:hAnsi="Tahoma" w:cs="Tahoma"/>
                <w:sz w:val="18"/>
                <w:szCs w:val="20"/>
              </w:rPr>
              <w:t>mportanza del principio di resp</w:t>
            </w:r>
            <w:r w:rsidRPr="00FB17B8">
              <w:rPr>
                <w:rFonts w:ascii="Tahoma" w:hAnsi="Tahoma" w:cs="Tahoma"/>
                <w:sz w:val="18"/>
                <w:szCs w:val="20"/>
              </w:rPr>
              <w:t>onsabilità che grava in capo a ciascun cittadino.</w:t>
            </w:r>
          </w:p>
          <w:p w:rsidR="00943C37" w:rsidRPr="00FB17B8" w:rsidRDefault="00454D05" w:rsidP="00943C37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FB17B8">
              <w:rPr>
                <w:rFonts w:ascii="Tahoma" w:hAnsi="Tahoma" w:cs="Tahoma"/>
                <w:sz w:val="18"/>
                <w:szCs w:val="20"/>
              </w:rPr>
              <w:t>Comprendere che non e</w:t>
            </w:r>
            <w:r w:rsidR="00943C37" w:rsidRPr="00FB17B8">
              <w:rPr>
                <w:rFonts w:ascii="Tahoma" w:hAnsi="Tahoma" w:cs="Tahoma"/>
                <w:sz w:val="18"/>
                <w:szCs w:val="20"/>
              </w:rPr>
              <w:t>sistono solo diritti, ma anche doveri.</w:t>
            </w:r>
          </w:p>
          <w:p w:rsidR="00943C37" w:rsidRPr="00FB17B8" w:rsidRDefault="00943C37" w:rsidP="00943C37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FB17B8">
              <w:rPr>
                <w:rFonts w:ascii="Tahoma" w:hAnsi="Tahoma" w:cs="Tahoma"/>
                <w:sz w:val="18"/>
                <w:szCs w:val="20"/>
              </w:rPr>
              <w:t>Conoscere le conseguenze de</w:t>
            </w:r>
            <w:r w:rsidR="00454D05" w:rsidRPr="00FB17B8">
              <w:rPr>
                <w:rFonts w:ascii="Tahoma" w:hAnsi="Tahoma" w:cs="Tahoma"/>
                <w:sz w:val="18"/>
                <w:szCs w:val="20"/>
              </w:rPr>
              <w:t>l mancato rispetto delle regole.</w:t>
            </w:r>
          </w:p>
          <w:p w:rsidR="00454D05" w:rsidRPr="00FB17B8" w:rsidRDefault="00454D05" w:rsidP="00943C37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FB17B8">
              <w:rPr>
                <w:rFonts w:ascii="Tahoma" w:hAnsi="Tahoma" w:cs="Tahoma"/>
                <w:sz w:val="18"/>
                <w:szCs w:val="20"/>
              </w:rPr>
              <w:t>Acquisire consapevolezza dell’impatto sull’ambiente delle nostre quotidiane azioni.</w:t>
            </w:r>
          </w:p>
          <w:p w:rsidR="00454D05" w:rsidRPr="00FB17B8" w:rsidRDefault="00454D05" w:rsidP="00943C37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FB17B8">
              <w:rPr>
                <w:rFonts w:ascii="Tahoma" w:hAnsi="Tahoma" w:cs="Tahoma"/>
                <w:sz w:val="18"/>
                <w:szCs w:val="20"/>
              </w:rPr>
              <w:t>Acquisire consapevolezza degli effetti sull’ambiente della massiccia produzione di plastica e di materiali nocivi.</w:t>
            </w:r>
            <w:proofErr w:type="gramEnd"/>
          </w:p>
          <w:p w:rsidR="00694940" w:rsidRPr="00FB17B8" w:rsidRDefault="00454D05" w:rsidP="007E72B2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FB17B8">
              <w:rPr>
                <w:rFonts w:ascii="Tahoma" w:hAnsi="Tahoma" w:cs="Tahoma"/>
                <w:sz w:val="18"/>
                <w:szCs w:val="20"/>
              </w:rPr>
              <w:t>Acquisire conoscenza dei benefi</w:t>
            </w:r>
            <w:r w:rsidR="007E72B2" w:rsidRPr="00FB17B8">
              <w:rPr>
                <w:rFonts w:ascii="Tahoma" w:hAnsi="Tahoma" w:cs="Tahoma"/>
                <w:sz w:val="18"/>
                <w:szCs w:val="20"/>
              </w:rPr>
              <w:t xml:space="preserve">ci della raccolta </w:t>
            </w:r>
            <w:proofErr w:type="gramStart"/>
            <w:r w:rsidR="007E72B2" w:rsidRPr="00FB17B8">
              <w:rPr>
                <w:rFonts w:ascii="Tahoma" w:hAnsi="Tahoma" w:cs="Tahoma"/>
                <w:sz w:val="18"/>
                <w:szCs w:val="20"/>
              </w:rPr>
              <w:t>differenziata</w:t>
            </w:r>
            <w:proofErr w:type="gramEnd"/>
          </w:p>
          <w:p w:rsidR="00694940" w:rsidRDefault="00694940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FB17B8" w:rsidRPr="00FB17B8" w:rsidRDefault="00FB17B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5E7922" w:rsidRPr="002F73F8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proofErr w:type="gramEnd"/>
          </w:p>
          <w:p w:rsidR="002F73F8" w:rsidRPr="007E72B2" w:rsidRDefault="002F73F8" w:rsidP="007E72B2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2F73F8" w:rsidRPr="005E7922" w:rsidRDefault="00454D05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gramStart"/>
            <w:r>
              <w:rPr>
                <w:rFonts w:ascii="Tahoma" w:hAnsi="Tahoma" w:cs="Tahoma"/>
                <w:sz w:val="18"/>
                <w:szCs w:val="20"/>
              </w:rPr>
              <w:t>Formare allievi responsabili e coscienti dell’importanza del loro ruolo all’interno della società e per le future generazioni.</w:t>
            </w:r>
            <w:proofErr w:type="gramEnd"/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7E72B2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lastRenderedPageBreak/>
              <w:t>4   Durata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Pr="007E72B2" w:rsidRDefault="001E02CF" w:rsidP="007E72B2">
            <w:pPr>
              <w:spacing w:before="240"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7E72B2">
              <w:rPr>
                <w:rFonts w:ascii="Tahoma" w:hAnsi="Tahoma" w:cs="Tahoma"/>
                <w:bCs/>
                <w:sz w:val="18"/>
                <w:szCs w:val="20"/>
              </w:rPr>
              <w:t>da</w:t>
            </w:r>
            <w:proofErr w:type="gramEnd"/>
            <w:r w:rsidR="007E72B2">
              <w:rPr>
                <w:rFonts w:ascii="Tahoma" w:hAnsi="Tahoma" w:cs="Tahoma"/>
                <w:bCs/>
                <w:sz w:val="18"/>
                <w:szCs w:val="20"/>
              </w:rPr>
              <w:t xml:space="preserve"> gennaio  a maggio</w:t>
            </w: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5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2F73F8" w:rsidRPr="007E72B2" w:rsidRDefault="007E72B2" w:rsidP="007E72B2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 w:rsidRPr="007E72B2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G</w:t>
            </w:r>
            <w:r w:rsidR="0068484B" w:rsidRPr="007E72B2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li studenti saranno impegnati e </w:t>
            </w:r>
            <w:proofErr w:type="gramStart"/>
            <w:r w:rsidR="0068484B" w:rsidRPr="007E72B2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responsabilizzati</w:t>
            </w:r>
            <w:proofErr w:type="gramEnd"/>
            <w:r w:rsidR="0068484B" w:rsidRPr="007E72B2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in prima persona</w:t>
            </w:r>
            <w:r w:rsidR="00514D9D" w:rsidRPr="007E72B2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, individuando il tema, scrivendo la sceneggiatura del cortometraggio, nonché elaborando idee laboratoriali.  </w:t>
            </w:r>
            <w:proofErr w:type="gramStart"/>
            <w:r w:rsidR="00514D9D" w:rsidRPr="007E72B2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Strumenti: telecamera, macchina fotografica, laboratorio meccanico, laboratorio moda, materiale in alluminio e plastica.</w:t>
            </w:r>
            <w:proofErr w:type="gramEnd"/>
          </w:p>
          <w:p w:rsidR="00441B5E" w:rsidRPr="008D340E" w:rsidRDefault="00441B5E" w:rsidP="00441B5E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</w:t>
            </w:r>
            <w:proofErr w:type="gramStart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</w:t>
            </w:r>
            <w:proofErr w:type="gramEnd"/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2F73F8" w:rsidRDefault="002F73F8" w:rsidP="002F73F8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7D43EE" w:rsidRDefault="007D43EE" w:rsidP="007D43EE">
            <w:p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7D43EE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Grado di coinvolgimento e di partecipazione</w:t>
            </w:r>
          </w:p>
        </w:tc>
      </w:tr>
    </w:tbl>
    <w:p w:rsidR="007D5402" w:rsidRPr="008D340E" w:rsidRDefault="007D5402" w:rsidP="007E72B2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137C3" w:rsidRDefault="008F25C6" w:rsidP="008137C3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proofErr w:type="gramStart"/>
            <w:r w:rsidRPr="008137C3">
              <w:rPr>
                <w:rFonts w:ascii="Tahoma" w:hAnsi="Tahoma" w:cs="Tahoma"/>
                <w:b/>
                <w:bCs/>
                <w:sz w:val="18"/>
                <w:szCs w:val="20"/>
              </w:rPr>
              <w:t>Modalità</w:t>
            </w:r>
            <w:proofErr w:type="gramEnd"/>
            <w:r w:rsidRPr="008137C3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3807E7" w:rsidRPr="00B528B5" w:rsidRDefault="008F25C6" w:rsidP="00B528B5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Scegliere tra:</w:t>
            </w:r>
          </w:p>
          <w:p w:rsidR="00B528B5" w:rsidRDefault="00B528B5" w:rsidP="00B528B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    </w:t>
            </w:r>
            <w:proofErr w:type="gramStart"/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x</w:t>
            </w:r>
            <w:proofErr w:type="gramEnd"/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</w:t>
            </w:r>
            <w:r w:rsidR="003807E7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Divulgazione all’interno del Consiglio di Classe e degli organi collegiali per portare a conoscenza tutto il personale </w:t>
            </w:r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</w:t>
            </w:r>
          </w:p>
          <w:p w:rsidR="003807E7" w:rsidRPr="00B528B5" w:rsidRDefault="00B528B5" w:rsidP="00B528B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       </w:t>
            </w:r>
            <w:proofErr w:type="gramStart"/>
            <w:r w:rsidR="003807E7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scolastico</w:t>
            </w:r>
            <w:proofErr w:type="gramEnd"/>
            <w:r w:rsidR="003807E7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delle finalità dell’iniziativa; </w:t>
            </w:r>
          </w:p>
          <w:p w:rsidR="003807E7" w:rsidRPr="00B528B5" w:rsidRDefault="00B528B5" w:rsidP="00B528B5">
            <w:pPr>
              <w:spacing w:after="0" w:line="240" w:lineRule="auto"/>
              <w:ind w:left="284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x</w:t>
            </w:r>
            <w:proofErr w:type="gramEnd"/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</w:t>
            </w:r>
            <w:r w:rsidR="008F25C6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Informazione delle attività del corso </w:t>
            </w:r>
            <w:r w:rsidR="00C746C7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sul Blog di Istituto;</w:t>
            </w:r>
          </w:p>
          <w:p w:rsidR="008F25C6" w:rsidRPr="00B528B5" w:rsidRDefault="00B528B5" w:rsidP="00B528B5">
            <w:pPr>
              <w:spacing w:after="0" w:line="240" w:lineRule="auto"/>
              <w:ind w:left="284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x</w:t>
            </w:r>
            <w:proofErr w:type="gramEnd"/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</w:t>
            </w:r>
            <w:r w:rsidR="008F25C6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Archiviazione e disponibilità del progetto e dei suoi materiali per gli anni scolastici successivi;</w:t>
            </w:r>
          </w:p>
          <w:p w:rsidR="008F25C6" w:rsidRPr="00B528B5" w:rsidRDefault="00B528B5" w:rsidP="00B528B5">
            <w:pPr>
              <w:spacing w:after="0" w:line="240" w:lineRule="auto"/>
              <w:ind w:left="284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x</w:t>
            </w:r>
            <w:proofErr w:type="gramEnd"/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</w:t>
            </w:r>
            <w:r w:rsidR="008F25C6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Realizzazione di un prodotto finale (testuale, multimediale</w:t>
            </w:r>
            <w:r w:rsidR="002F73F8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, teatrale, altro)</w:t>
            </w:r>
            <w:r w:rsidR="008F25C6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;</w:t>
            </w:r>
          </w:p>
          <w:p w:rsidR="008F25C6" w:rsidRPr="00B528B5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Partecipazione </w:t>
            </w:r>
            <w:proofErr w:type="gramStart"/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ad</w:t>
            </w:r>
            <w:proofErr w:type="gramEnd"/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un concorso locale, naziona</w:t>
            </w:r>
            <w:r w:rsidR="002F73F8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le, internazionale </w:t>
            </w:r>
          </w:p>
          <w:p w:rsidR="008F25C6" w:rsidRPr="00B528B5" w:rsidRDefault="00B528B5" w:rsidP="00B528B5">
            <w:pPr>
              <w:spacing w:after="0" w:line="240" w:lineRule="auto"/>
              <w:ind w:left="284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X </w:t>
            </w:r>
            <w:r w:rsidR="002F73F8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Altro </w:t>
            </w:r>
            <w:r w:rsidR="00BD025B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(Specificare</w:t>
            </w:r>
            <w:r w:rsidR="002F73F8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)</w:t>
            </w:r>
            <w:r w:rsidR="008F25C6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: </w:t>
            </w:r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incontro pubblico con le istituzioni</w:t>
            </w:r>
            <w:proofErr w:type="gramStart"/>
            <w:r w:rsidR="008F25C6" w:rsidRPr="00B528B5">
              <w:rPr>
                <w:rFonts w:ascii="Tahoma" w:hAnsi="Tahoma" w:cs="Tahoma"/>
                <w:sz w:val="16"/>
                <w:szCs w:val="18"/>
              </w:rPr>
              <w:t xml:space="preserve">          </w:t>
            </w:r>
            <w:proofErr w:type="gramEnd"/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B528B5" w:rsidRDefault="00B528B5" w:rsidP="007C6E11">
            <w:pPr>
              <w:pStyle w:val="Paragrafoelenco"/>
              <w:numPr>
                <w:ilvl w:val="0"/>
                <w:numId w:val="19"/>
              </w:numPr>
              <w:spacing w:before="240"/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 w:rsidRPr="00B528B5">
              <w:rPr>
                <w:rFonts w:ascii="Tahoma" w:hAnsi="Tahoma" w:cs="Tahoma"/>
                <w:b/>
                <w:bCs/>
                <w:sz w:val="18"/>
                <w:szCs w:val="20"/>
              </w:rPr>
              <w:t>Beni e Servizi:</w:t>
            </w:r>
            <w:proofErr w:type="gramStart"/>
            <w:r w:rsidRPr="00B528B5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</w:t>
            </w:r>
            <w:r w:rsidR="007C6E11" w:rsidRPr="00B528B5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</w:t>
            </w:r>
            <w:proofErr w:type="gramEnd"/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Indicare la SEDE dell’Istituto in cui viene attuato il Progetto e le risorse logistiche ed organizzative </w:t>
            </w:r>
            <w:r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 </w:t>
            </w:r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che  si prevede di utilizzare per la realizzazione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A717AE" w:rsidRPr="00B528B5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Sede:</w:t>
            </w:r>
            <w:proofErr w:type="gramStart"/>
            <w:r w:rsidR="001E02CF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8137C3">
              <w:rPr>
                <w:rFonts w:ascii="Tahoma" w:hAnsi="Tahoma" w:cs="Tahoma"/>
                <w:sz w:val="16"/>
                <w:szCs w:val="18"/>
              </w:rPr>
              <w:t xml:space="preserve"> </w:t>
            </w:r>
            <w:proofErr w:type="gramEnd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IIS Ferrari Barcellona P.G., IPSAA LEONTI Barcellona P.G., IPSAA Milazzo, IPSIA Pace del Mela</w:t>
            </w:r>
          </w:p>
          <w:p w:rsidR="00A717AE" w:rsidRPr="00B528B5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Collaboratori:</w:t>
            </w:r>
            <w:r w:rsidR="008137C3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</w:t>
            </w:r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prof.</w:t>
            </w:r>
            <w:r w:rsidR="00B528B5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ssa</w:t>
            </w:r>
            <w:proofErr w:type="gramStart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 </w:t>
            </w:r>
            <w:proofErr w:type="gramEnd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A. De Trovato, prof. S. Spinella, Prof.ssa D. Scolaro, prof. S. </w:t>
            </w:r>
            <w:proofErr w:type="spellStart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Portaro</w:t>
            </w:r>
            <w:proofErr w:type="spellEnd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, prof.ssa F.  </w:t>
            </w:r>
            <w:proofErr w:type="spellStart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Cannistrà</w:t>
            </w:r>
            <w:proofErr w:type="spellEnd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, prof.ssa </w:t>
            </w:r>
            <w:proofErr w:type="spellStart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Ialacqua</w:t>
            </w:r>
            <w:proofErr w:type="spellEnd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, prof. </w:t>
            </w:r>
            <w:proofErr w:type="spellStart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Zammitto</w:t>
            </w:r>
            <w:proofErr w:type="spellEnd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, </w:t>
            </w:r>
            <w:proofErr w:type="spellStart"/>
            <w:proofErr w:type="gramStart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proff.ssa</w:t>
            </w:r>
            <w:proofErr w:type="spellEnd"/>
            <w:proofErr w:type="gramEnd"/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Chiarello</w:t>
            </w:r>
          </w:p>
          <w:p w:rsidR="00290D49" w:rsidRPr="00B528B5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</w:pPr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Laboratori:</w:t>
            </w:r>
            <w:proofErr w:type="gramStart"/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 </w:t>
            </w:r>
            <w:proofErr w:type="gramEnd"/>
            <w:r w:rsidR="00D15702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meccanico – tecnologico- moda</w:t>
            </w:r>
          </w:p>
          <w:p w:rsidR="002F73F8" w:rsidRPr="00BD025B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Attrezzatura</w:t>
            </w:r>
            <w:r w:rsidR="00BD025B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:</w:t>
            </w:r>
            <w:r w:rsidR="002F73F8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 </w:t>
            </w:r>
            <w:r w:rsidR="00514D9D" w:rsidRPr="00B528B5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computer, videocamera, macchina fotografica</w:t>
            </w:r>
            <w:r w:rsidR="00D15702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 xml:space="preserve">, alluminio riciclato, </w:t>
            </w:r>
            <w:proofErr w:type="gramStart"/>
            <w:r w:rsidR="00D15702">
              <w:rPr>
                <w:rFonts w:ascii="Tahoma" w:eastAsia="Times New Roman" w:hAnsi="Tahoma" w:cs="Tahoma"/>
                <w:bCs/>
                <w:iCs/>
                <w:color w:val="auto"/>
                <w:sz w:val="18"/>
                <w:szCs w:val="20"/>
              </w:rPr>
              <w:t>plastica</w:t>
            </w:r>
            <w:proofErr w:type="gramEnd"/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1E02CF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>Barcellona P.G.,</w:t>
      </w:r>
      <w:r w:rsidR="00B528B5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30/11/2018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8137C3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</w:p>
    <w:p w:rsidR="002B391E" w:rsidRDefault="006B0B3F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2B391E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  <w:r w:rsidR="008137C3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</w:t>
      </w:r>
      <w:r w:rsidR="001E02CF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</w:t>
      </w:r>
      <w:r w:rsidR="00B528B5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PROF.SSA </w:t>
      </w:r>
      <w:proofErr w:type="spellStart"/>
      <w:r w:rsidR="00B528B5">
        <w:rPr>
          <w:rFonts w:ascii="Tahoma" w:eastAsia="Times New Roman" w:hAnsi="Tahoma" w:cs="Tahoma"/>
          <w:b/>
          <w:i/>
          <w:iCs/>
          <w:sz w:val="18"/>
          <w:szCs w:val="20"/>
        </w:rPr>
        <w:t>Melangela</w:t>
      </w:r>
      <w:proofErr w:type="spellEnd"/>
      <w:r w:rsidR="00B528B5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Scolaro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AF1F5C" w:rsidRDefault="002B391E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.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AF1F5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7C4" w:rsidRDefault="007347C4" w:rsidP="00D60D66">
      <w:pPr>
        <w:spacing w:after="0" w:line="240" w:lineRule="auto"/>
      </w:pPr>
      <w:r>
        <w:separator/>
      </w:r>
    </w:p>
  </w:endnote>
  <w:endnote w:type="continuationSeparator" w:id="0">
    <w:p w:rsidR="007347C4" w:rsidRDefault="007347C4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7C4" w:rsidRDefault="007347C4" w:rsidP="00D60D66">
      <w:pPr>
        <w:spacing w:after="0" w:line="240" w:lineRule="auto"/>
      </w:pPr>
      <w:r>
        <w:separator/>
      </w:r>
    </w:p>
  </w:footnote>
  <w:footnote w:type="continuationSeparator" w:id="0">
    <w:p w:rsidR="007347C4" w:rsidRDefault="007347C4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A16050"/>
    <w:multiLevelType w:val="hybridMultilevel"/>
    <w:tmpl w:val="5AEA152E"/>
    <w:lvl w:ilvl="0" w:tplc="A8F8CE80">
      <w:start w:val="1"/>
      <w:numFmt w:val="bullet"/>
      <w:lvlText w:val="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6E0807"/>
    <w:multiLevelType w:val="hybridMultilevel"/>
    <w:tmpl w:val="9DAA158A"/>
    <w:lvl w:ilvl="0" w:tplc="2E806F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5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19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10"/>
  </w:num>
  <w:num w:numId="5">
    <w:abstractNumId w:val="13"/>
  </w:num>
  <w:num w:numId="6">
    <w:abstractNumId w:val="4"/>
  </w:num>
  <w:num w:numId="7">
    <w:abstractNumId w:val="14"/>
  </w:num>
  <w:num w:numId="8">
    <w:abstractNumId w:val="19"/>
  </w:num>
  <w:num w:numId="9">
    <w:abstractNumId w:val="1"/>
  </w:num>
  <w:num w:numId="10">
    <w:abstractNumId w:val="12"/>
  </w:num>
  <w:num w:numId="11">
    <w:abstractNumId w:val="0"/>
  </w:num>
  <w:num w:numId="12">
    <w:abstractNumId w:val="18"/>
  </w:num>
  <w:num w:numId="13">
    <w:abstractNumId w:val="7"/>
  </w:num>
  <w:num w:numId="14">
    <w:abstractNumId w:val="6"/>
  </w:num>
  <w:num w:numId="15">
    <w:abstractNumId w:val="5"/>
  </w:num>
  <w:num w:numId="16">
    <w:abstractNumId w:val="17"/>
  </w:num>
  <w:num w:numId="17">
    <w:abstractNumId w:val="16"/>
  </w:num>
  <w:num w:numId="18">
    <w:abstractNumId w:val="8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01FCD"/>
    <w:rsid w:val="0000234E"/>
    <w:rsid w:val="00021DC7"/>
    <w:rsid w:val="00025E96"/>
    <w:rsid w:val="00026702"/>
    <w:rsid w:val="00052E29"/>
    <w:rsid w:val="00055121"/>
    <w:rsid w:val="00056286"/>
    <w:rsid w:val="00076BE4"/>
    <w:rsid w:val="00095F83"/>
    <w:rsid w:val="000A0E4B"/>
    <w:rsid w:val="000A0FEB"/>
    <w:rsid w:val="000C63D8"/>
    <w:rsid w:val="00135AAC"/>
    <w:rsid w:val="00141A1D"/>
    <w:rsid w:val="001426CF"/>
    <w:rsid w:val="00160C6B"/>
    <w:rsid w:val="00161A2C"/>
    <w:rsid w:val="001A6A91"/>
    <w:rsid w:val="001B3A15"/>
    <w:rsid w:val="001C2204"/>
    <w:rsid w:val="001E02CF"/>
    <w:rsid w:val="00203197"/>
    <w:rsid w:val="0021468D"/>
    <w:rsid w:val="00252C2D"/>
    <w:rsid w:val="00274C07"/>
    <w:rsid w:val="00283F38"/>
    <w:rsid w:val="002860DE"/>
    <w:rsid w:val="00290D49"/>
    <w:rsid w:val="002929E9"/>
    <w:rsid w:val="002949C4"/>
    <w:rsid w:val="002B391E"/>
    <w:rsid w:val="002F62A0"/>
    <w:rsid w:val="002F73F8"/>
    <w:rsid w:val="00302C58"/>
    <w:rsid w:val="00320459"/>
    <w:rsid w:val="0034723F"/>
    <w:rsid w:val="003807E7"/>
    <w:rsid w:val="00382865"/>
    <w:rsid w:val="00390FB0"/>
    <w:rsid w:val="004252E0"/>
    <w:rsid w:val="00441B5E"/>
    <w:rsid w:val="00454D05"/>
    <w:rsid w:val="00472144"/>
    <w:rsid w:val="00487B02"/>
    <w:rsid w:val="004B3FC0"/>
    <w:rsid w:val="004F0ADE"/>
    <w:rsid w:val="00503D6F"/>
    <w:rsid w:val="005057AD"/>
    <w:rsid w:val="00514D9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54B67"/>
    <w:rsid w:val="006566DC"/>
    <w:rsid w:val="0068484B"/>
    <w:rsid w:val="00694940"/>
    <w:rsid w:val="006B0B3F"/>
    <w:rsid w:val="006B417A"/>
    <w:rsid w:val="006D1C46"/>
    <w:rsid w:val="006D6649"/>
    <w:rsid w:val="007302C2"/>
    <w:rsid w:val="00732E77"/>
    <w:rsid w:val="007347C4"/>
    <w:rsid w:val="00762708"/>
    <w:rsid w:val="00787854"/>
    <w:rsid w:val="00795BCD"/>
    <w:rsid w:val="007C376A"/>
    <w:rsid w:val="007C6E11"/>
    <w:rsid w:val="007D43EE"/>
    <w:rsid w:val="007D5402"/>
    <w:rsid w:val="007E72B2"/>
    <w:rsid w:val="007F1507"/>
    <w:rsid w:val="008137C3"/>
    <w:rsid w:val="00820231"/>
    <w:rsid w:val="00841E6E"/>
    <w:rsid w:val="008704E5"/>
    <w:rsid w:val="00894394"/>
    <w:rsid w:val="008C69FC"/>
    <w:rsid w:val="008D340E"/>
    <w:rsid w:val="008F25C6"/>
    <w:rsid w:val="00906C8A"/>
    <w:rsid w:val="00907A68"/>
    <w:rsid w:val="00907FE9"/>
    <w:rsid w:val="00923767"/>
    <w:rsid w:val="00943C37"/>
    <w:rsid w:val="00964DBE"/>
    <w:rsid w:val="009A09A1"/>
    <w:rsid w:val="009B013E"/>
    <w:rsid w:val="009E1CE7"/>
    <w:rsid w:val="009E2CE8"/>
    <w:rsid w:val="009F2C0F"/>
    <w:rsid w:val="00A04801"/>
    <w:rsid w:val="00A61213"/>
    <w:rsid w:val="00A62A6E"/>
    <w:rsid w:val="00A6363A"/>
    <w:rsid w:val="00A717AE"/>
    <w:rsid w:val="00A723F0"/>
    <w:rsid w:val="00A772D3"/>
    <w:rsid w:val="00A91EFA"/>
    <w:rsid w:val="00AF1F5C"/>
    <w:rsid w:val="00B528B5"/>
    <w:rsid w:val="00B76612"/>
    <w:rsid w:val="00B84AA0"/>
    <w:rsid w:val="00BD025B"/>
    <w:rsid w:val="00C44A31"/>
    <w:rsid w:val="00C746C7"/>
    <w:rsid w:val="00C861D9"/>
    <w:rsid w:val="00CC65CC"/>
    <w:rsid w:val="00CD1F2B"/>
    <w:rsid w:val="00CD5D04"/>
    <w:rsid w:val="00CD69C4"/>
    <w:rsid w:val="00D15702"/>
    <w:rsid w:val="00D15BC0"/>
    <w:rsid w:val="00D5683E"/>
    <w:rsid w:val="00D60D66"/>
    <w:rsid w:val="00D725ED"/>
    <w:rsid w:val="00D82234"/>
    <w:rsid w:val="00D96528"/>
    <w:rsid w:val="00DC16A5"/>
    <w:rsid w:val="00DF60A9"/>
    <w:rsid w:val="00E21E9C"/>
    <w:rsid w:val="00E5207E"/>
    <w:rsid w:val="00E52A76"/>
    <w:rsid w:val="00E62E16"/>
    <w:rsid w:val="00E766E3"/>
    <w:rsid w:val="00EA09EF"/>
    <w:rsid w:val="00EB0B88"/>
    <w:rsid w:val="00EC3D2E"/>
    <w:rsid w:val="00F00E5E"/>
    <w:rsid w:val="00F17B0D"/>
    <w:rsid w:val="00F3780F"/>
    <w:rsid w:val="00F419F7"/>
    <w:rsid w:val="00F510AB"/>
    <w:rsid w:val="00F656F5"/>
    <w:rsid w:val="00FA739A"/>
    <w:rsid w:val="00FB17B8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is01100p@pec.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is01100p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C9C69-4807-40B6-B4CF-50A2EAD1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Utente Windows</cp:lastModifiedBy>
  <cp:revision>2</cp:revision>
  <cp:lastPrinted>2018-11-16T10:15:00Z</cp:lastPrinted>
  <dcterms:created xsi:type="dcterms:W3CDTF">2019-04-13T10:27:00Z</dcterms:created>
  <dcterms:modified xsi:type="dcterms:W3CDTF">2019-04-13T10:27:00Z</dcterms:modified>
</cp:coreProperties>
</file>