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806" w:rsidRDefault="00D64806" w:rsidP="00D64806">
      <w:pPr>
        <w:jc w:val="center"/>
        <w:rPr>
          <w:rFonts w:ascii="Arial" w:eastAsia="Arab" w:hAnsi="Arial" w:cs="Arial"/>
          <w:sz w:val="32"/>
          <w:szCs w:val="32"/>
        </w:rPr>
      </w:pPr>
      <w:r w:rsidRPr="00D64806">
        <w:rPr>
          <w:rFonts w:ascii="Arial" w:eastAsia="Arab" w:hAnsi="Arial" w:cs="Arial"/>
          <w:sz w:val="32"/>
          <w:szCs w:val="32"/>
        </w:rPr>
        <w:t>PROGRAMMA</w:t>
      </w:r>
    </w:p>
    <w:p w:rsidR="00D64806" w:rsidRPr="00D64806" w:rsidRDefault="00D64806" w:rsidP="00D64806">
      <w:pPr>
        <w:jc w:val="center"/>
        <w:rPr>
          <w:rFonts w:ascii="Arial" w:eastAsia="Arab" w:hAnsi="Arial" w:cs="Arial"/>
          <w:sz w:val="32"/>
          <w:szCs w:val="32"/>
        </w:rPr>
      </w:pPr>
    </w:p>
    <w:p w:rsidR="00D64806" w:rsidRDefault="00D64806" w:rsidP="00D64806">
      <w:pPr>
        <w:rPr>
          <w:rFonts w:ascii="Arial" w:eastAsia="Arab" w:hAnsi="Arial" w:cs="Arial"/>
          <w:sz w:val="28"/>
          <w:szCs w:val="28"/>
        </w:rPr>
      </w:pPr>
      <w:r>
        <w:rPr>
          <w:rFonts w:ascii="Arial" w:eastAsia="Arab" w:hAnsi="Arial" w:cs="Arial"/>
          <w:sz w:val="28"/>
          <w:szCs w:val="28"/>
        </w:rPr>
        <w:t>TECNICHE DI ALLEVAMENTO VEGETALE ED ANIMALE</w:t>
      </w:r>
    </w:p>
    <w:p w:rsidR="00D64806" w:rsidRDefault="00D64806" w:rsidP="00D64806">
      <w:pPr>
        <w:rPr>
          <w:rFonts w:ascii="Arial" w:eastAsia="Arab" w:hAnsi="Arial" w:cs="Arial"/>
          <w:sz w:val="28"/>
          <w:szCs w:val="28"/>
        </w:rPr>
      </w:pPr>
    </w:p>
    <w:p w:rsidR="00D64806" w:rsidRDefault="00D64806" w:rsidP="00D64806">
      <w:pPr>
        <w:rPr>
          <w:rFonts w:ascii="Arial" w:eastAsia="Arab" w:hAnsi="Arial" w:cs="Arial"/>
          <w:sz w:val="28"/>
          <w:szCs w:val="28"/>
        </w:rPr>
      </w:pPr>
    </w:p>
    <w:p w:rsidR="00D64806" w:rsidRDefault="006C6EFA" w:rsidP="00D64806">
      <w:pPr>
        <w:rPr>
          <w:rFonts w:ascii="Arial" w:eastAsia="Arab" w:hAnsi="Arial" w:cs="Arial"/>
          <w:sz w:val="28"/>
          <w:szCs w:val="28"/>
        </w:rPr>
      </w:pPr>
      <w:r>
        <w:rPr>
          <w:rFonts w:ascii="Arial" w:eastAsia="Arab" w:hAnsi="Arial" w:cs="Arial"/>
          <w:sz w:val="28"/>
          <w:szCs w:val="28"/>
        </w:rPr>
        <w:t xml:space="preserve">CLASSE III </w:t>
      </w:r>
    </w:p>
    <w:p w:rsidR="00D64806" w:rsidRDefault="00D64806" w:rsidP="00D64806">
      <w:pPr>
        <w:rPr>
          <w:rFonts w:ascii="Arial" w:eastAsia="Arab" w:hAnsi="Arial" w:cs="Arial"/>
          <w:sz w:val="28"/>
          <w:szCs w:val="28"/>
        </w:rPr>
      </w:pPr>
    </w:p>
    <w:p w:rsidR="00D64806" w:rsidRDefault="00D64806" w:rsidP="00D64806">
      <w:pPr>
        <w:rPr>
          <w:rFonts w:ascii="Arial" w:eastAsia="Arab" w:hAnsi="Arial" w:cs="Arial"/>
          <w:sz w:val="28"/>
          <w:szCs w:val="28"/>
        </w:rPr>
      </w:pPr>
    </w:p>
    <w:p w:rsidR="00D64806" w:rsidRDefault="00D64806" w:rsidP="00D64806">
      <w:pPr>
        <w:rPr>
          <w:rFonts w:ascii="Arial" w:eastAsia="Arab" w:hAnsi="Arial" w:cs="Arial"/>
          <w:sz w:val="28"/>
          <w:szCs w:val="28"/>
        </w:rPr>
      </w:pPr>
    </w:p>
    <w:p w:rsidR="00D64806" w:rsidRPr="00D64806" w:rsidRDefault="00D64806" w:rsidP="00D64806">
      <w:pPr>
        <w:rPr>
          <w:rFonts w:ascii="Arial" w:eastAsia="Arab" w:hAnsi="Arial" w:cs="Arial"/>
          <w:sz w:val="28"/>
          <w:szCs w:val="28"/>
        </w:rPr>
      </w:pPr>
      <w:r w:rsidRPr="00D64806">
        <w:rPr>
          <w:rFonts w:ascii="Arial" w:eastAsia="Arab" w:hAnsi="Arial" w:cs="Arial"/>
          <w:sz w:val="28"/>
          <w:szCs w:val="28"/>
        </w:rPr>
        <w:t>Richiami botanici per le produzioni erbacee.</w:t>
      </w:r>
    </w:p>
    <w:p w:rsidR="00D64806" w:rsidRPr="00D64806" w:rsidRDefault="00D64806" w:rsidP="00D64806">
      <w:pPr>
        <w:rPr>
          <w:rFonts w:ascii="Arial" w:eastAsia="Arab" w:hAnsi="Arial" w:cs="Arial"/>
          <w:sz w:val="28"/>
          <w:szCs w:val="28"/>
        </w:rPr>
      </w:pPr>
      <w:r w:rsidRPr="00D64806">
        <w:rPr>
          <w:rFonts w:ascii="Arial" w:eastAsia="Arab" w:hAnsi="Arial" w:cs="Arial"/>
          <w:sz w:val="28"/>
          <w:szCs w:val="28"/>
        </w:rPr>
        <w:t>Caratteristiche dei cereali da granella.</w:t>
      </w:r>
    </w:p>
    <w:p w:rsidR="00D64806" w:rsidRPr="00D64806" w:rsidRDefault="00D64806" w:rsidP="00D64806">
      <w:pPr>
        <w:rPr>
          <w:rFonts w:ascii="Arial" w:eastAsia="Arab" w:hAnsi="Arial" w:cs="Arial"/>
          <w:sz w:val="28"/>
          <w:szCs w:val="28"/>
        </w:rPr>
      </w:pPr>
      <w:r w:rsidRPr="00D64806">
        <w:rPr>
          <w:rFonts w:ascii="Arial" w:eastAsia="Arab" w:hAnsi="Arial" w:cs="Arial"/>
          <w:sz w:val="28"/>
          <w:szCs w:val="28"/>
        </w:rPr>
        <w:t>Frumento: caratteri botanici, morfologici, ciclo biologico e tecnica di coltivazione.</w:t>
      </w:r>
    </w:p>
    <w:p w:rsidR="00D64806" w:rsidRPr="00D64806" w:rsidRDefault="00D64806" w:rsidP="00D64806">
      <w:pPr>
        <w:rPr>
          <w:rFonts w:ascii="Arial" w:eastAsia="Arab" w:hAnsi="Arial" w:cs="Arial"/>
          <w:sz w:val="28"/>
          <w:szCs w:val="28"/>
        </w:rPr>
      </w:pPr>
      <w:r w:rsidRPr="00D64806">
        <w:rPr>
          <w:rFonts w:ascii="Arial" w:eastAsia="Arab" w:hAnsi="Arial" w:cs="Arial"/>
          <w:sz w:val="28"/>
          <w:szCs w:val="28"/>
        </w:rPr>
        <w:t>Avena, orzo, mais, riso.</w:t>
      </w:r>
    </w:p>
    <w:p w:rsidR="00D64806" w:rsidRPr="00D64806" w:rsidRDefault="00D64806" w:rsidP="00D64806">
      <w:pPr>
        <w:rPr>
          <w:rFonts w:ascii="Arial" w:eastAsia="Arab" w:hAnsi="Arial" w:cs="Arial"/>
          <w:sz w:val="28"/>
          <w:szCs w:val="28"/>
        </w:rPr>
      </w:pPr>
      <w:r w:rsidRPr="00D64806">
        <w:rPr>
          <w:rFonts w:ascii="Arial" w:eastAsia="Arab" w:hAnsi="Arial" w:cs="Arial"/>
          <w:sz w:val="28"/>
          <w:szCs w:val="28"/>
        </w:rPr>
        <w:t>Aspetti agronomici delle leguminose.</w:t>
      </w:r>
    </w:p>
    <w:p w:rsidR="00D64806" w:rsidRPr="00D64806" w:rsidRDefault="00D64806" w:rsidP="00D64806">
      <w:pPr>
        <w:rPr>
          <w:rFonts w:ascii="Arial" w:eastAsia="Arab" w:hAnsi="Arial" w:cs="Arial"/>
          <w:sz w:val="28"/>
          <w:szCs w:val="28"/>
        </w:rPr>
      </w:pPr>
      <w:r w:rsidRPr="00D64806">
        <w:rPr>
          <w:rFonts w:ascii="Arial" w:eastAsia="Arab" w:hAnsi="Arial" w:cs="Arial"/>
          <w:sz w:val="28"/>
          <w:szCs w:val="28"/>
        </w:rPr>
        <w:t>Fava, cece, fagiolo, pisello.</w:t>
      </w:r>
    </w:p>
    <w:p w:rsidR="00D64806" w:rsidRPr="00D64806" w:rsidRDefault="00D64806" w:rsidP="00D64806">
      <w:pPr>
        <w:rPr>
          <w:rFonts w:ascii="Arial" w:eastAsia="Arab" w:hAnsi="Arial" w:cs="Arial"/>
          <w:sz w:val="28"/>
          <w:szCs w:val="28"/>
        </w:rPr>
      </w:pPr>
      <w:r w:rsidRPr="00D64806">
        <w:rPr>
          <w:rFonts w:ascii="Arial" w:eastAsia="Arab" w:hAnsi="Arial" w:cs="Arial"/>
          <w:sz w:val="28"/>
          <w:szCs w:val="28"/>
        </w:rPr>
        <w:t>Caratteristiche delle colture ortofloricole.</w:t>
      </w:r>
    </w:p>
    <w:p w:rsidR="00D64806" w:rsidRPr="00D64806" w:rsidRDefault="00D64806" w:rsidP="00D64806">
      <w:pPr>
        <w:rPr>
          <w:rFonts w:ascii="Arial" w:eastAsia="Arab" w:hAnsi="Arial" w:cs="Arial"/>
          <w:sz w:val="28"/>
          <w:szCs w:val="28"/>
        </w:rPr>
      </w:pPr>
      <w:r w:rsidRPr="00D64806">
        <w:rPr>
          <w:rFonts w:ascii="Arial" w:eastAsia="Arab" w:hAnsi="Arial" w:cs="Arial"/>
          <w:sz w:val="28"/>
          <w:szCs w:val="28"/>
        </w:rPr>
        <w:t>Pomodoro: caratteri morfologici, esigenze ambientali e tecnica colturale.</w:t>
      </w:r>
    </w:p>
    <w:p w:rsidR="00D64806" w:rsidRPr="00D64806" w:rsidRDefault="00D64806" w:rsidP="00D64806">
      <w:pPr>
        <w:rPr>
          <w:rFonts w:ascii="Arial" w:eastAsia="Arab" w:hAnsi="Arial" w:cs="Arial"/>
          <w:sz w:val="28"/>
          <w:szCs w:val="28"/>
        </w:rPr>
      </w:pPr>
      <w:r w:rsidRPr="00D64806">
        <w:rPr>
          <w:rFonts w:ascii="Arial" w:eastAsia="Arab" w:hAnsi="Arial" w:cs="Arial"/>
          <w:sz w:val="28"/>
          <w:szCs w:val="28"/>
        </w:rPr>
        <w:t>Patata: ciclo biologici e tecnica colturale.</w:t>
      </w:r>
    </w:p>
    <w:p w:rsidR="00D64806" w:rsidRPr="00D64806" w:rsidRDefault="00D64806" w:rsidP="00D64806">
      <w:pPr>
        <w:rPr>
          <w:rFonts w:ascii="Arial" w:eastAsia="Arab" w:hAnsi="Arial" w:cs="Arial"/>
          <w:sz w:val="28"/>
          <w:szCs w:val="28"/>
        </w:rPr>
      </w:pPr>
      <w:r w:rsidRPr="00D64806">
        <w:rPr>
          <w:rFonts w:ascii="Arial" w:eastAsia="Arab" w:hAnsi="Arial" w:cs="Arial"/>
          <w:sz w:val="28"/>
          <w:szCs w:val="28"/>
        </w:rPr>
        <w:t>Fragola: caratteri morfologici, esigenze ambientali e tecnica colturale.</w:t>
      </w:r>
    </w:p>
    <w:p w:rsidR="00D64806" w:rsidRPr="00D64806" w:rsidRDefault="00D64806" w:rsidP="00D64806">
      <w:pPr>
        <w:rPr>
          <w:rFonts w:ascii="Arial" w:eastAsia="Arab" w:hAnsi="Arial" w:cs="Arial"/>
          <w:sz w:val="28"/>
          <w:szCs w:val="28"/>
        </w:rPr>
      </w:pPr>
      <w:r w:rsidRPr="00D64806">
        <w:rPr>
          <w:rFonts w:ascii="Arial" w:eastAsia="Arab" w:hAnsi="Arial" w:cs="Arial"/>
          <w:sz w:val="28"/>
          <w:szCs w:val="28"/>
        </w:rPr>
        <w:t>Cavolfiore, peperone, melanzana, lattughe e insalate</w:t>
      </w:r>
    </w:p>
    <w:p w:rsidR="00D64806" w:rsidRPr="00D64806" w:rsidRDefault="00D64806" w:rsidP="00D64806">
      <w:pPr>
        <w:rPr>
          <w:rFonts w:ascii="Arial" w:eastAsia="Arab" w:hAnsi="Arial" w:cs="Arial"/>
          <w:sz w:val="28"/>
          <w:szCs w:val="28"/>
        </w:rPr>
      </w:pPr>
      <w:r w:rsidRPr="00D64806">
        <w:rPr>
          <w:rFonts w:ascii="Arial" w:eastAsia="Arab" w:hAnsi="Arial" w:cs="Arial"/>
          <w:sz w:val="28"/>
          <w:szCs w:val="28"/>
        </w:rPr>
        <w:t>Serre ed attrezzare per le colture protette.</w:t>
      </w:r>
    </w:p>
    <w:p w:rsidR="00D64806" w:rsidRPr="00D64806" w:rsidRDefault="00D64806" w:rsidP="00D64806">
      <w:pPr>
        <w:rPr>
          <w:rFonts w:ascii="Arial" w:eastAsia="Arab" w:hAnsi="Arial" w:cs="Arial"/>
          <w:sz w:val="28"/>
          <w:szCs w:val="28"/>
        </w:rPr>
      </w:pPr>
      <w:r w:rsidRPr="00D64806">
        <w:rPr>
          <w:rFonts w:ascii="Arial" w:eastAsia="Arab" w:hAnsi="Arial" w:cs="Arial"/>
          <w:sz w:val="28"/>
          <w:szCs w:val="28"/>
        </w:rPr>
        <w:t>Tipi di allestimento, materiali costruttivi, riscaldamento e raffreddamento.</w:t>
      </w:r>
    </w:p>
    <w:p w:rsidR="00D64806" w:rsidRPr="00D64806" w:rsidRDefault="00D64806" w:rsidP="00D64806">
      <w:pPr>
        <w:rPr>
          <w:rFonts w:ascii="Arial" w:eastAsia="Arab" w:hAnsi="Arial" w:cs="Arial"/>
          <w:sz w:val="28"/>
          <w:szCs w:val="28"/>
        </w:rPr>
      </w:pPr>
      <w:r w:rsidRPr="00D64806">
        <w:rPr>
          <w:rFonts w:ascii="Arial" w:eastAsia="Arab" w:hAnsi="Arial" w:cs="Arial"/>
          <w:sz w:val="28"/>
          <w:szCs w:val="28"/>
        </w:rPr>
        <w:t>Serre con coltivazione su suolo, serre con coltivazione fuori suolo.</w:t>
      </w:r>
    </w:p>
    <w:p w:rsidR="00D64806" w:rsidRPr="00D64806" w:rsidRDefault="00D64806" w:rsidP="00D64806">
      <w:pPr>
        <w:rPr>
          <w:rFonts w:ascii="Arial" w:eastAsia="Arab" w:hAnsi="Arial" w:cs="Arial"/>
          <w:sz w:val="28"/>
          <w:szCs w:val="28"/>
        </w:rPr>
      </w:pPr>
      <w:r w:rsidRPr="00D64806">
        <w:rPr>
          <w:rFonts w:ascii="Arial" w:eastAsia="Arab" w:hAnsi="Arial" w:cs="Arial"/>
          <w:sz w:val="28"/>
          <w:szCs w:val="28"/>
        </w:rPr>
        <w:t>Produzione floricola in coltura protetta: crisantemo, giglio, garofano rosa arbustiva, garofano.</w:t>
      </w:r>
    </w:p>
    <w:p w:rsidR="00D64806" w:rsidRPr="00D64806" w:rsidRDefault="00D64806" w:rsidP="00D64806">
      <w:pPr>
        <w:jc w:val="center"/>
        <w:rPr>
          <w:rFonts w:ascii="Arial" w:eastAsia="Arab" w:hAnsi="Arial" w:cs="Arial"/>
          <w:sz w:val="28"/>
          <w:szCs w:val="28"/>
        </w:rPr>
      </w:pPr>
    </w:p>
    <w:p w:rsidR="00D64806" w:rsidRPr="00D64806" w:rsidRDefault="00D64806" w:rsidP="00D64806">
      <w:pPr>
        <w:rPr>
          <w:rFonts w:ascii="Arial" w:eastAsia="Arab" w:hAnsi="Arial" w:cs="Arial"/>
          <w:sz w:val="28"/>
          <w:szCs w:val="28"/>
        </w:rPr>
      </w:pPr>
      <w:r w:rsidRPr="00D64806">
        <w:rPr>
          <w:rFonts w:ascii="Arial" w:eastAsia="Arab" w:hAnsi="Arial" w:cs="Arial"/>
          <w:sz w:val="28"/>
          <w:szCs w:val="28"/>
        </w:rPr>
        <w:t>Materiale e colture bioenergetiche.</w:t>
      </w:r>
    </w:p>
    <w:p w:rsidR="00D64806" w:rsidRPr="00D64806" w:rsidRDefault="00D64806" w:rsidP="00D64806">
      <w:pPr>
        <w:rPr>
          <w:rFonts w:ascii="Arial" w:eastAsia="Arab" w:hAnsi="Arial" w:cs="Arial"/>
          <w:sz w:val="28"/>
          <w:szCs w:val="28"/>
        </w:rPr>
      </w:pPr>
      <w:r w:rsidRPr="00D64806">
        <w:rPr>
          <w:rFonts w:ascii="Arial" w:eastAsia="Arab" w:hAnsi="Arial" w:cs="Arial"/>
          <w:sz w:val="28"/>
          <w:szCs w:val="28"/>
        </w:rPr>
        <w:t>Colture da biomassa erbacee annuali: sorgo da fibra, canapa, kenaf; erbacee poliennali: Miscanto, Canna comune, Cardo, Panico.</w:t>
      </w:r>
    </w:p>
    <w:p w:rsidR="00D64806" w:rsidRPr="00D64806" w:rsidRDefault="00D64806" w:rsidP="00D64806">
      <w:pPr>
        <w:rPr>
          <w:rFonts w:ascii="Arial" w:eastAsia="Arab" w:hAnsi="Arial" w:cs="Arial"/>
          <w:sz w:val="28"/>
          <w:szCs w:val="28"/>
        </w:rPr>
      </w:pPr>
      <w:r w:rsidRPr="00D64806">
        <w:rPr>
          <w:rFonts w:ascii="Arial" w:eastAsia="Arab" w:hAnsi="Arial" w:cs="Arial"/>
          <w:sz w:val="28"/>
          <w:szCs w:val="28"/>
        </w:rPr>
        <w:t>Colture arboree a ciclo breve: Pioppo, Salice, Robinia, Eucalipto.</w:t>
      </w:r>
    </w:p>
    <w:p w:rsidR="00D64806" w:rsidRPr="00D64806" w:rsidRDefault="00D64806" w:rsidP="00D64806">
      <w:pPr>
        <w:rPr>
          <w:sz w:val="28"/>
          <w:szCs w:val="28"/>
        </w:rPr>
      </w:pPr>
    </w:p>
    <w:sectPr w:rsidR="00D64806" w:rsidRPr="00D64806" w:rsidSect="004E7B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64806"/>
    <w:rsid w:val="004E7BD2"/>
    <w:rsid w:val="006C6EFA"/>
    <w:rsid w:val="00D64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480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D648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1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ANTONINA BUCCA</dc:creator>
  <cp:lastModifiedBy>Irene</cp:lastModifiedBy>
  <cp:revision>2</cp:revision>
  <dcterms:created xsi:type="dcterms:W3CDTF">2022-02-20T18:26:00Z</dcterms:created>
  <dcterms:modified xsi:type="dcterms:W3CDTF">2022-02-20T18:26:00Z</dcterms:modified>
</cp:coreProperties>
</file>