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49"/>
        <w:gridCol w:w="3587"/>
        <w:gridCol w:w="949"/>
        <w:gridCol w:w="4255"/>
      </w:tblGrid>
      <w:tr w:rsidR="005F4339" w:rsidTr="005F4339">
        <w:trPr>
          <w:trHeight w:val="25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ORD. MODULO</w:t>
            </w:r>
          </w:p>
        </w:tc>
        <w:tc>
          <w:tcPr>
            <w:tcW w:w="3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MODULO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ORD. ARGOMENTO</w:t>
            </w:r>
          </w:p>
        </w:tc>
        <w:tc>
          <w:tcPr>
            <w:tcW w:w="4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ARGOMENTO</w:t>
            </w:r>
          </w:p>
        </w:tc>
      </w:tr>
      <w:tr w:rsidR="005F4339" w:rsidTr="005F4339">
        <w:trPr>
          <w:trHeight w:val="60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Il Medioevo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Contesto storico /letterario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F4339" w:rsidTr="005F4339">
        <w:trPr>
          <w:trHeight w:val="1124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1.1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spacing w:after="240"/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La nascita delle Lingue Neolatine. La letteratura italiana: le prime opere in volgare. La poesia religiosa nel Duecento S. Francesco d'Assisi: Il Cantico di frate Sole</w:t>
            </w:r>
          </w:p>
        </w:tc>
      </w:tr>
      <w:tr w:rsidR="005F4339" w:rsidTr="005F4339">
        <w:trPr>
          <w:trHeight w:val="12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1.2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Dante Alighieri: la Vita e le Opere 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da "La Vita Nova" Analisi della lirica Tanto gentile e tanto onesta pare.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Dal "De Monarchia" analisi del brano Due fini e due guide: papa e imperatore</w:t>
            </w:r>
          </w:p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</w:p>
        </w:tc>
      </w:tr>
      <w:tr w:rsidR="005F4339" w:rsidTr="005F4339">
        <w:trPr>
          <w:trHeight w:val="791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1.3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Dante e il poema didattico/allegorico: La Divina Commedia e la struttura dell'opera.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Analisi di canti scelti dalle tre cantiche.</w:t>
            </w:r>
          </w:p>
        </w:tc>
      </w:tr>
      <w:tr w:rsidR="005F4339" w:rsidTr="005F4339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Il Trecento: il genere poetico e la narrativa.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F4339" w:rsidTr="005F4339">
        <w:trPr>
          <w:trHeight w:val="122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2.1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Il Genere Poetico: le caratteristiche(il senso figurato, le rime, i versi).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Francesco Petrarca: la vita, le idee e le opere.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Il Canzoniere: struttura dell'opera. Analisi di alcune liriche.</w:t>
            </w:r>
          </w:p>
        </w:tc>
      </w:tr>
      <w:tr w:rsidR="005F4339" w:rsidTr="005F4339">
        <w:trPr>
          <w:trHeight w:val="1504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2.2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Il Genere Narrativo: le caratteristiche(il tempo, lo spazio, i personaggi).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Giovanni Boccaccio: la vita e le opere.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Il Decameron: le caratteristiche dell'opera(la struttura, i temi, i personaggi).Analisi di alcune novelle.</w:t>
            </w:r>
          </w:p>
        </w:tc>
      </w:tr>
      <w:tr w:rsidR="005F4339" w:rsidTr="005F4339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Umanesimo e Rinascimento-Contesto storico/culturale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F4339" w:rsidTr="005F4339">
        <w:trPr>
          <w:trHeight w:val="799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3.1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Nuovi equilibri fra il XV e il XVI secolo. La nuova cultura dell'Umanesimo.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>I nuovi generi letterari: il teatro e la trattatistica</w:t>
            </w:r>
          </w:p>
        </w:tc>
      </w:tr>
      <w:tr w:rsidR="005F4339" w:rsidTr="005F4339">
        <w:trPr>
          <w:trHeight w:val="102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3.2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Ludovico Ariosto: la vita e le opere.</w:t>
            </w:r>
            <w:r>
              <w:rPr>
                <w:rFonts w:ascii="Arial" w:hAnsi="Arial" w:cs="Arial"/>
                <w:sz w:val="20"/>
                <w:lang w:eastAsia="it-IT"/>
              </w:rPr>
              <w:br/>
              <w:t xml:space="preserve">Il poema cavalleresco: l'Orlando Furioso(i tre filoni della trama, la struttura narrativa). </w:t>
            </w:r>
          </w:p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Analisi di brani scelti dal poema.</w:t>
            </w:r>
          </w:p>
        </w:tc>
      </w:tr>
      <w:tr w:rsidR="005F4339" w:rsidTr="005F4339">
        <w:trPr>
          <w:trHeight w:val="1020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3.3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Niccolò Machiavelli: la vita e le opere. Il capolavoro "Il Principe" (la Struttura e la Dedica a Lorenzo de' Medici).</w:t>
            </w:r>
          </w:p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Analisi di alcuni brani.</w:t>
            </w:r>
          </w:p>
        </w:tc>
      </w:tr>
      <w:tr w:rsidR="005F4339" w:rsidTr="005F4339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Educazione Linguistica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F4339" w:rsidTr="005F4339">
        <w:trPr>
          <w:trHeight w:val="826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4.1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Le caratteristiche strutturali e tematiche dei Generi Letterari: Narrativo, Poetico, Teatrale </w:t>
            </w:r>
          </w:p>
        </w:tc>
      </w:tr>
      <w:tr w:rsidR="005F4339" w:rsidTr="005F4339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4.2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I Testi d'Uso: la Relazione, il Verbale, il Testo Descrittivo, il Testo Regolativo, il Curriculum Vitae, l’E-mail e il Fax, ecc.</w:t>
            </w:r>
          </w:p>
        </w:tc>
      </w:tr>
      <w:tr w:rsidR="005F4339" w:rsidTr="005F4339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4.3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Gli elementi della comunicazione e le quattro abilità di base. L’ascolto </w:t>
            </w:r>
          </w:p>
          <w:p w:rsidR="005F4339" w:rsidRDefault="005F4339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Il parlato. La Lettura. La Scrittura.</w:t>
            </w:r>
          </w:p>
        </w:tc>
      </w:tr>
    </w:tbl>
    <w:p w:rsidR="00144712" w:rsidRDefault="00144712"/>
    <w:sectPr w:rsidR="00144712" w:rsidSect="0014471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A68" w:rsidRDefault="00796A68" w:rsidP="005F4339">
      <w:r>
        <w:separator/>
      </w:r>
    </w:p>
  </w:endnote>
  <w:endnote w:type="continuationSeparator" w:id="0">
    <w:p w:rsidR="00796A68" w:rsidRDefault="00796A68" w:rsidP="005F4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A68" w:rsidRDefault="00796A68" w:rsidP="005F4339">
      <w:r>
        <w:separator/>
      </w:r>
    </w:p>
  </w:footnote>
  <w:footnote w:type="continuationSeparator" w:id="0">
    <w:p w:rsidR="00796A68" w:rsidRDefault="00796A68" w:rsidP="005F4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339" w:rsidRDefault="005F4339">
    <w:pPr>
      <w:pStyle w:val="Intestazione"/>
    </w:pPr>
    <w:r>
      <w:t>ITALIANO III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339"/>
    <w:rsid w:val="00144712"/>
    <w:rsid w:val="005F4339"/>
    <w:rsid w:val="0079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33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F43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F433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F43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F433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2022-02-20T20:32:00Z</dcterms:created>
  <dcterms:modified xsi:type="dcterms:W3CDTF">2022-02-20T20:34:00Z</dcterms:modified>
</cp:coreProperties>
</file>