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1380"/>
        <w:tblW w:w="9323" w:type="dxa"/>
        <w:tblCellMar>
          <w:left w:w="70" w:type="dxa"/>
          <w:right w:w="70" w:type="dxa"/>
        </w:tblCellMar>
        <w:tblLook w:val="04A0"/>
      </w:tblPr>
      <w:tblGrid>
        <w:gridCol w:w="299"/>
        <w:gridCol w:w="3685"/>
        <w:gridCol w:w="851"/>
        <w:gridCol w:w="4488"/>
      </w:tblGrid>
      <w:tr w:rsidR="001C1992" w:rsidRPr="00E876CB" w:rsidTr="001C1992">
        <w:trPr>
          <w:trHeight w:val="255"/>
        </w:trPr>
        <w:tc>
          <w:tcPr>
            <w:tcW w:w="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Prevenire è meglio che curare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4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1.1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L'attività fisica: una risorsa per la salute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1.2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Le dipendenze uccidono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1.3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Il doping,droga dello sport</w:t>
            </w:r>
          </w:p>
        </w:tc>
      </w:tr>
      <w:tr w:rsidR="001C1992" w:rsidRPr="00E876CB" w:rsidTr="001C1992">
        <w:trPr>
          <w:trHeight w:val="51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I giochi sportivi con la racchetta e con la palla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4.1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Il tennis tavolo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4.2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Il badminton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4.3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La pallavolo</w:t>
            </w:r>
          </w:p>
        </w:tc>
      </w:tr>
      <w:tr w:rsidR="001C1992" w:rsidRPr="00E876CB" w:rsidTr="001C1992">
        <w:trPr>
          <w:trHeight w:val="51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Le componenti funzionali ed attive dell'apparato locomotore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5.1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L'apparato cardiocircolatorio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5.2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L'apparato respiratorio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5.3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Il sistema muscolare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Educazione alla salute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1C1992" w:rsidRPr="00E876CB" w:rsidTr="001C1992">
        <w:trPr>
          <w:trHeight w:val="51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6.1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La buona ali</w:t>
            </w:r>
            <w:r w:rsidRPr="00E876CB">
              <w:rPr>
                <w:rFonts w:ascii="Arial" w:hAnsi="Arial" w:cs="Arial"/>
                <w:sz w:val="20"/>
                <w:lang w:eastAsia="it-IT"/>
              </w:rPr>
              <w:t>mentazione. i carburanti dell'organismo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6.2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Mangiare sano : piramide alimentare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6.3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I disturbi alimentari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L' ABC del primo soccorso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1C1992" w:rsidRPr="00E876CB" w:rsidTr="001C1992">
        <w:trPr>
          <w:trHeight w:val="51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7.1</w:t>
            </w:r>
          </w:p>
        </w:tc>
        <w:tc>
          <w:tcPr>
            <w:tcW w:w="4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 xml:space="preserve">I pericoli del movimento: traumi e alterazioni </w:t>
            </w:r>
          </w:p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dell'apparato scheletrico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7.2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Come affrontare le calamità naturali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L'efficienza fisica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8.1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Migliorare l'efficienza fisica con l'allenamento</w:t>
            </w:r>
          </w:p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Lo stretching</w:t>
            </w: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 w:rsidRPr="00E876CB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</w:p>
        </w:tc>
      </w:tr>
      <w:tr w:rsidR="001C1992" w:rsidRPr="00E876CB" w:rsidTr="001C1992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Modulo interdisciplinare di Educazione civica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1992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 xml:space="preserve">Lo sviluppo sostenibile: la corretta alimentazione </w:t>
            </w:r>
          </w:p>
          <w:p w:rsidR="001C1992" w:rsidRPr="00E876CB" w:rsidRDefault="001C1992" w:rsidP="001C1992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Agenda 2030</w:t>
            </w:r>
          </w:p>
        </w:tc>
      </w:tr>
    </w:tbl>
    <w:p w:rsidR="0000554E" w:rsidRDefault="001C1992">
      <w:r>
        <w:t xml:space="preserve">PROGRAMMA </w:t>
      </w:r>
      <w:proofErr w:type="spellStart"/>
      <w:r>
        <w:t>DI</w:t>
      </w:r>
      <w:proofErr w:type="spellEnd"/>
      <w:r>
        <w:t xml:space="preserve"> SCIENZE MOTORIE E SPORTIVE CLASSE V</w:t>
      </w:r>
    </w:p>
    <w:sectPr w:rsidR="0000554E" w:rsidSect="000055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C1992"/>
    <w:rsid w:val="0000554E"/>
    <w:rsid w:val="001C1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19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2022-02-24T07:51:00Z</dcterms:created>
  <dcterms:modified xsi:type="dcterms:W3CDTF">2022-02-24T07:51:00Z</dcterms:modified>
</cp:coreProperties>
</file>